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Victims of Rape and Sexual Violence</w:t>
      </w:r>
    </w:p>
    <w:p>
      <w:r>
        <w:rPr>
          <w:sz w:val="20"/>
        </w:rPr>
        <w:t>16 September 2025  ·  Commons  ·  Oral Questions</w:t>
      </w:r>
    </w:p>
    <w:p>
      <w:r>
        <w:rPr>
          <w:b/>
        </w:rPr>
        <w:t xml:space="preserve">Policy areas: </w:t>
      </w:r>
      <w:r>
        <w:rPr>
          <w:sz w:val="20"/>
        </w:rPr>
        <w:t>Crime, justice and law, Government and public administration</w:t>
      </w:r>
    </w:p>
    <w:p>
      <w:r>
        <w:rPr>
          <w:b/>
        </w:rPr>
        <w:t xml:space="preserve">Topics: </w:t>
      </w:r>
      <w:r>
        <w:rPr>
          <w:sz w:val="20"/>
        </w:rPr>
        <w:t>court system delays, sexual violence survivors, support for rape victims, victim support services, witness special measures</w:t>
      </w:r>
    </w:p>
    <w:p>
      <w:r>
        <w:rPr>
          <w:b/>
        </w:rPr>
        <w:t xml:space="preserve">Source: </w:t>
      </w:r>
      <w:r>
        <w:rPr>
          <w:sz w:val="20"/>
        </w:rPr>
        <w:t>https://hansard.parliament.uk/Commons/2025-09-16/debates/22266B3D-2A20-4F9D-A828-EBB341D0462E/SupportForVictimsOfRapeAndSexualViolence</w:t>
      </w:r>
    </w:p>
    <w:p/>
    <w:p>
      <w:r>
        <w:rPr>
          <w:b/>
          <w:color w:val="1A4A6E"/>
          <w:sz w:val="22"/>
        </w:rPr>
        <w:t>Kirith Entwistle (Lab)</w:t>
      </w:r>
    </w:p>
    <w:p>
      <w:r>
        <w:rPr>
          <w:sz w:val="22"/>
        </w:rPr>
        <w:t>8. What steps his Department is taking to support victims of rape and sexual violence through the court system.</w:t>
      </w:r>
    </w:p>
    <w:p/>
    <w:p>
      <w:r>
        <w:rPr>
          <w:b/>
          <w:color w:val="1A4A6E"/>
          <w:sz w:val="22"/>
        </w:rPr>
        <w:t>Alex Davies-Jones (The Parliamentary Under-Secretary of State for Justice)</w:t>
      </w:r>
    </w:p>
    <w:p>
      <w:r>
        <w:rPr>
          <w:sz w:val="22"/>
        </w:rPr>
        <w:t>It is vital that victims feel supported at court. The Ministry of Justice funds the national witness service, which provides support on the day of trial, and independent sexual violence advocates can accompany victims while they are in the courtroom. Pre-trial, victims can receive support from victim liaison officers or from the MOJ-funded victim support services, and that is available throughout their criminal justice journey.</w:t>
      </w:r>
    </w:p>
    <w:p/>
    <w:p>
      <w:r>
        <w:rPr>
          <w:b/>
          <w:color w:val="1A4A6E"/>
          <w:sz w:val="22"/>
        </w:rPr>
        <w:t>Kirith Entwistle</w:t>
      </w:r>
    </w:p>
    <w:p>
      <w:r>
        <w:rPr>
          <w:sz w:val="22"/>
        </w:rPr>
        <w:t>May I welcome our new Minister and Justice Secretary to their places? I have heard far too many stories from constituents who have endured sexual violence and rape. They tell me how isolating and intimidating the court system can feel and how difficult it can be to get the support they need. Will the Minister reassure me and those constituents that this Government are doing everything they can to ensure that victims and survivors of rape and sexual violence are supported in a timely manner?</w:t>
      </w:r>
    </w:p>
    <w:p/>
    <w:p>
      <w:r>
        <w:rPr>
          <w:b/>
          <w:color w:val="1A4A6E"/>
          <w:sz w:val="22"/>
        </w:rPr>
        <w:t>Alex Davies-Jones</w:t>
      </w:r>
    </w:p>
    <w:p>
      <w:r>
        <w:rPr>
          <w:sz w:val="22"/>
        </w:rPr>
        <w:t>I thank my hon. Friend for that important question. She is a tireless advocate for all victims of violence against women and girls. She will know that this Government are committed to supporting those victims in court through measures such as section 28, the witness service and our victim liaison officers. To further support victims, the Ministry of Justice also funds support services such as independent sexual violence advocates and independent domestic violence advocates. We are also committed to introducing free, independent legal advisers for victims of adult rape across England and Wales, and I hope to announce more on that measure soon.</w:t>
      </w:r>
    </w:p>
    <w:p/>
    <w:p>
      <w:r>
        <w:rPr>
          <w:b/>
          <w:color w:val="1A4A6E"/>
          <w:sz w:val="22"/>
        </w:rPr>
        <w:t>Lisa Smart (LD)</w:t>
      </w:r>
    </w:p>
    <w:p>
      <w:r>
        <w:rPr>
          <w:sz w:val="22"/>
        </w:rPr>
        <w:t>My constituent Louise reported her sexual assault to the police back in 2021. She has had court dates pushed back twice and the trial is now expected in December 2026, nearly six years after reporting it to the police. What assessment has the Minister made of the impact of such delays on victim-survivors, who are also witnesses, and of the impact on the quality of the eventual court case?</w:t>
      </w:r>
    </w:p>
    <w:p/>
    <w:p>
      <w:r>
        <w:rPr>
          <w:b/>
          <w:color w:val="1A4A6E"/>
          <w:sz w:val="22"/>
        </w:rPr>
        <w:t>Alex Davies-Jones</w:t>
      </w:r>
    </w:p>
    <w:p>
      <w:r>
        <w:rPr>
          <w:sz w:val="22"/>
        </w:rPr>
        <w:t>I thank the hon. Member for that really important question. All my thoughts are with Louise and, sadly, so many like her who are waiting for justice. We know that justice delayed is justice denied. That is why we asked Sir Brian Leveson to conduct the once-in-a-generation reform of our criminal courts system: to ensure that we have a criminal justice system fit for the future, which breaks down the backlog on our court cases so that victims such as Louise are no longer waiting for justice.</w:t>
      </w:r>
    </w:p>
    <w:p/>
    <w:p>
      <w:r>
        <w:rPr>
          <w:b/>
          <w:color w:val="1A4A6E"/>
          <w:sz w:val="22"/>
        </w:rPr>
        <w:t>Pam Cox (Lab)</w:t>
      </w:r>
    </w:p>
    <w:p>
      <w:r>
        <w:rPr>
          <w:sz w:val="22"/>
        </w:rPr>
        <w:t>Last week the Justice Committee heard evidence about the use of special measures to support vulnerable or intimidated witnesses to give their best evidence. That is obviously so important in rape and sexual assault cases. Will the Minister reaffirm her support for the continuing use of those measures, despite some debate about the evidence of their effectiveness?</w:t>
      </w:r>
    </w:p>
    <w:p/>
    <w:p>
      <w:r>
        <w:rPr>
          <w:b/>
          <w:color w:val="1A4A6E"/>
          <w:sz w:val="22"/>
        </w:rPr>
        <w:t>Alex Davies-Jones</w:t>
      </w:r>
    </w:p>
    <w:p>
      <w:r>
        <w:rPr>
          <w:sz w:val="22"/>
        </w:rPr>
        <w:t>I was pleased to attend the Justice Committee to discuss how important section 28 is to vulnerable witnesses and victims, and the difference that it makes by allowing victims of rape and sexual offence crimes specifically to be maintained within the justice system, allowing them to give their evidence in a safe manner that is more accessible to them. In a justice system where currently 60% of rape victims are withdrawing from the process because of the backlog, the waits and how traumatic it is, anything that helps them to be maintained in the criminal justice system is worth championing.</w:t>
      </w:r>
    </w:p>
    <w:p/>
    <w:p>
      <w:r>
        <w:rPr>
          <w:b/>
          <w:color w:val="1A4A6E"/>
          <w:sz w:val="22"/>
        </w:rPr>
        <w:t>Liz Jarvis (LD)</w:t>
      </w:r>
    </w:p>
    <w:p>
      <w:r>
        <w:rPr>
          <w:sz w:val="22"/>
        </w:rPr>
        <w:t>My constituent waited 18 months to face her abuser in court, only to be told the day before the trial was supposed to begin that it had been postponed until May 2026. How are victims of domestic abuse supposed to get redress and closure when they face such intolerable delays?</w:t>
      </w:r>
    </w:p>
    <w:p/>
    <w:p>
      <w:r>
        <w:rPr>
          <w:b/>
          <w:color w:val="1A4A6E"/>
          <w:sz w:val="22"/>
        </w:rPr>
        <w:t>Alex Davies-Jones</w:t>
      </w:r>
    </w:p>
    <w:p>
      <w:r>
        <w:rPr>
          <w:sz w:val="22"/>
        </w:rPr>
        <w:t>It is unacceptable that this is being allowed to carry on in our courts, which is why we are taking that fundamental reform, because without victims we would not have a criminal justice system and it is important that we put them at the heart of this. We are funding independent domestic abuse advocates to support victims, to get them through the system quicker. We are also committed to rolling out more specialist domestic abuse courts. That was one of the clear recommendations of the Leveson review, and it is something that the Courts Minister, my hon. and learned Friend the Member for Finchley and Golders Green (Sarah Sackman), and I are working closely on to support victims, but I will happily discuss this further with the hon. Member to ensure that we get this right for victims of domestic abuse.</w:t>
      </w:r>
    </w:p>
    <w:p/>
    <w:p>
      <w:r>
        <w:rPr>
          <w:b/>
          <w:color w:val="1A4A6E"/>
          <w:sz w:val="22"/>
        </w:rPr>
        <w:t>Speaker</w:t>
      </w:r>
    </w:p>
    <w:p>
      <w:r>
        <w:rPr>
          <w:sz w:val="22"/>
        </w:rPr>
        <w:t>I call the shadow Secretary of State.</w:t>
      </w:r>
    </w:p>
    <w:p/>
    <w:p>
      <w:r>
        <w:rPr>
          <w:b/>
          <w:color w:val="1A4A6E"/>
          <w:sz w:val="22"/>
        </w:rPr>
        <w:t>Robert Jenrick (Con)</w:t>
      </w:r>
    </w:p>
    <w:p>
      <w:r>
        <w:rPr>
          <w:sz w:val="22"/>
        </w:rPr>
        <w:t>Child sex offenders destroy the lives of their victims, so why did the Justice Secretary, as Foreign Secretary, appoint the “best pal” and known business partner of one of the world’s most notorious paedophiles as our ambassador to Washington? What message does the Minister think this sends to the victims of rape and child sex abuse here in the UK?</w:t>
      </w:r>
    </w:p>
    <w:p/>
    <w:p>
      <w:r>
        <w:rPr>
          <w:b/>
          <w:color w:val="1A4A6E"/>
          <w:sz w:val="22"/>
        </w:rPr>
        <w:t>Alex Davies-Jones</w:t>
      </w:r>
    </w:p>
    <w:p>
      <w:r>
        <w:rPr>
          <w:sz w:val="22"/>
        </w:rPr>
        <w:t>Child sexual abuse is one of the most abhorrent crimes in our society. That is why it is this Government who are enacting the recommendations of the grooming gangs inquiry. That is why we have kicked off the review into ensuring that victims get the justice they so deserve. It is why we are today introducing a Hillsborough law—a groundbreaking law to ensure that victims and survivors never again have to wait decades for truth and justice.</w:t>
      </w:r>
    </w:p>
    <w:p/>
    <w:p>
      <w:r>
        <w:rPr>
          <w:b/>
          <w:color w:val="1A4A6E"/>
          <w:sz w:val="22"/>
        </w:rPr>
        <w:t>Robert Jenrick</w:t>
      </w:r>
    </w:p>
    <w:p>
      <w:r>
        <w:rPr>
          <w:sz w:val="22"/>
        </w:rPr>
        <w:t>The Minister could not answer, because it is simply indefensible and she knows it. Everyone in this House knows it. Everyone knows it. On Sunday, the family of one of Epstein’s victims, Virginia Giuffre, said that Mandelson should never have been appointed. I agree; almost every person in this country agrees. Did the Justice Secretary not read the papers that detailed Mandelson’s extensive connections to Epstein after he had been convicted? Or did he read them and flippantly disregard the crimes and pain he caused so many? Will the Minister take this opportunity, in her role, to apologise on behalf of the Justice Secretary to Epstein’s victims?</w:t>
      </w:r>
    </w:p>
    <w:p/>
    <w:p>
      <w:r>
        <w:rPr>
          <w:b/>
          <w:color w:val="1A4A6E"/>
          <w:sz w:val="22"/>
        </w:rPr>
        <w:t>Speaker</w:t>
      </w:r>
    </w:p>
    <w:p>
      <w:r>
        <w:rPr>
          <w:sz w:val="22"/>
        </w:rPr>
        <w:t>I understand the point being raised, and it is a very important one, but we are a long distance from the original question—</w:t>
      </w:r>
    </w:p>
    <w:p/>
    <w:p>
      <w:r>
        <w:rPr>
          <w:b/>
          <w:color w:val="1A4A6E"/>
          <w:sz w:val="22"/>
        </w:rPr>
        <w:t>Robert Jenrick</w:t>
      </w:r>
    </w:p>
    <w:p>
      <w:r>
        <w:rPr>
          <w:sz w:val="22"/>
        </w:rPr>
        <w:t>It is about justice for victims.</w:t>
      </w:r>
    </w:p>
    <w:p/>
    <w:p>
      <w:r>
        <w:rPr>
          <w:b/>
          <w:color w:val="1A4A6E"/>
          <w:sz w:val="22"/>
        </w:rPr>
        <w:t>Speaker</w:t>
      </w:r>
    </w:p>
    <w:p>
      <w:r>
        <w:rPr>
          <w:sz w:val="22"/>
        </w:rPr>
        <w:t>I am well aware of that and certainly do not need to be told. We have a three-hour debate coming up on that subject, so hopefully the Minister can respond.</w:t>
      </w:r>
    </w:p>
    <w:p/>
    <w:p>
      <w:r>
        <w:rPr>
          <w:b/>
          <w:color w:val="1A4A6E"/>
          <w:sz w:val="22"/>
        </w:rPr>
        <w:t>Alex Davies-Jones</w:t>
      </w:r>
    </w:p>
    <w:p>
      <w:r>
        <w:rPr>
          <w:sz w:val="22"/>
        </w:rPr>
        <w:t>Thank you, Mr Speaker. The shadow Justice Secretary says from a seated position that this is about justice for victims. If this was really about justice for victims, in the 14 years of his Government he would have carried out reforms to ensure that victims got swift justice. Instead, he presided over a criminal justice system that is at breaking point, where victims are waiting years for their day in court, and where prisons are overflowing and we are unable to ensure that there is always a space available. It is this Government that are ensuring there will always be a prison place available. It is this Government that are getting on with carrying out the recommendations of the national grooming inquiry. It is this Government that take victims and justice seriously.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