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Significant Energy Infrastructure  Projects: Suffolk Coast</w:t>
      </w:r>
    </w:p>
    <w:p>
      <w:r>
        <w:rPr>
          <w:sz w:val="20"/>
        </w:rPr>
        <w:t>16 September 2025  ·  Commons  ·  Westminster Hall</w:t>
      </w:r>
    </w:p>
    <w:p>
      <w:r>
        <w:rPr>
          <w:b/>
        </w:rPr>
        <w:t xml:space="preserve">Policy areas: </w:t>
      </w:r>
      <w:r>
        <w:rPr>
          <w:sz w:val="20"/>
        </w:rPr>
        <w:t>Energy, Environment, Housing and planning</w:t>
      </w:r>
    </w:p>
    <w:p>
      <w:r>
        <w:rPr>
          <w:b/>
        </w:rPr>
        <w:t xml:space="preserve">Topics: </w:t>
      </w:r>
      <w:r>
        <w:rPr>
          <w:sz w:val="20"/>
        </w:rPr>
        <w:t>coordination of energy projects, cumulative impact, environmental protection, significant energy infrastructure, suffolk coast projects</w:t>
      </w:r>
    </w:p>
    <w:p>
      <w:r>
        <w:rPr>
          <w:b/>
        </w:rPr>
        <w:t xml:space="preserve">Source: </w:t>
      </w:r>
      <w:r>
        <w:rPr>
          <w:sz w:val="20"/>
        </w:rPr>
        <w:t>https://hansard.parliament.uk/Commons/2025-09-16/debates/9879C0F3-6AF7-4389-95D6-1CB201AEB5BB/SignificantEnergyInfrastructureProjectsSuffolkCoast</w:t>
      </w:r>
    </w:p>
    <w:p/>
    <w:p>
      <w:r>
        <w:rPr>
          <w:b/>
          <w:color w:val="1A4A6E"/>
          <w:sz w:val="22"/>
        </w:rPr>
        <w:t>Sir John Hayes</w:t>
      </w:r>
    </w:p>
    <w:p>
      <w:r>
        <w:rPr>
          <w:sz w:val="22"/>
        </w:rPr>
        <w:t>I will call Jenny Riddell-Carpenter to move the motion, and I will then call the Minister to respond. Other Members should be aware that they can contribute only with the prior permission of the Member in charge of the debate and the Minister. Sadly, there will not be an opportunity for the Member in charge to wind up the debate, because we have only half an hour.</w:t>
      </w:r>
    </w:p>
    <w:p/>
    <w:p>
      <w:r>
        <w:rPr>
          <w:b/>
          <w:color w:val="1A4A6E"/>
          <w:sz w:val="22"/>
        </w:rPr>
        <w:t>Jenny Riddell-Carpenter (Lab)</w:t>
      </w:r>
    </w:p>
    <w:p>
      <w:r>
        <w:rPr>
          <w:sz w:val="22"/>
        </w:rPr>
        <w:t>I beg to move,</w:t>
      </w:r>
    </w:p>
    <w:p>
      <w:r>
        <w:rPr>
          <w:sz w:val="22"/>
        </w:rPr>
        <w:t>That this House has considered the coordination of Nationally Significant Infrastructure Projects for energy on the Suffolk coast.</w:t>
      </w:r>
    </w:p>
    <w:p>
      <w:r>
        <w:rPr>
          <w:sz w:val="22"/>
        </w:rPr>
        <w:t>Suffolk Coastal is central to the UK’s energy ambitions. It is often said that up to 30% of Britain’s future energy is expected to be generated in, or transmitted through, my constituency. Suffolk Coastal is home to nationally and internationally important landscapes, including national landscapes, sites of special scientific interest, the Suffolk heritage coast and wetlands that form part of the east Atlantic flyway migratory bird route. Those are not simply scenic features; they underpin local economies and nature-based tourism, and they are vital to national commitments to biodiversity and environmental protection.</w:t>
      </w:r>
    </w:p>
    <w:p>
      <w:r>
        <w:rPr>
          <w:sz w:val="22"/>
        </w:rPr>
        <w:t>As the Minister will be aware, the nationally significant infrastructure projects that I will refer to are being delivered within a small, 10-mile radius, and sit in the heart of those national landscapes, including in nature reserves run by the Royal Society for the Protection of Birds and on important national sites. They stretch from LionLink in Walberswick, which is just south of Southwold, down to Sea Link in Aldeburgh, then next door to Sizewell C, which is Europe’s largest energy project, and link into proposed converter stations in Friston and Saxmundham. Some of those projects have consent while others are going through the process as we speak.</w:t>
      </w:r>
    </w:p>
    <w:p>
      <w:r>
        <w:rPr>
          <w:sz w:val="22"/>
        </w:rPr>
        <w:t>What is remarkable—it is the point of the debate—is the lack of co-ordination between the plans. No attempt has been made to plan for the cumulative impact of the projects or to consider how better to co-ordinate them. In fact, in March 2024, National Grid published details showing that it has no intention to co-ordinate LionLink, led by National Grid Ventures, with the more advanced Sea Link project, led by National Grid Electricity Transmission.</w:t>
      </w:r>
    </w:p>
    <w:p/>
    <w:p>
      <w:r>
        <w:rPr>
          <w:b/>
          <w:color w:val="1A4A6E"/>
          <w:sz w:val="22"/>
        </w:rPr>
        <w:t>Jim Shannon (DUP)</w:t>
      </w:r>
    </w:p>
    <w:p>
      <w:r>
        <w:rPr>
          <w:sz w:val="22"/>
        </w:rPr>
        <w:t>I commend the hon. Lady for introducing the debate. She is right to highlight the issues of coastal communities, where there are very many difficulties. My constituency suffers from coastal erosion, for example, which has been worked on, but there is also the potential to produce clean renewable energy. Does she agree that there is, perhaps, an opportunity for the Minister and the Government to put their minds and money into harnessing that energy for the benefit of all communities throughout the United Kingdom of Great Britain and Northern Ireland?</w:t>
      </w:r>
    </w:p>
    <w:p/>
    <w:p>
      <w:r>
        <w:rPr>
          <w:b/>
          <w:color w:val="1A4A6E"/>
          <w:sz w:val="22"/>
        </w:rPr>
        <w:t>Jenny Riddell-Carpenter</w:t>
      </w:r>
    </w:p>
    <w:p>
      <w:r>
        <w:rPr>
          <w:sz w:val="22"/>
        </w:rPr>
        <w:t>I thank the hon. Member for his contribution, and I look forward to the Minister’s remarks.</w:t>
      </w:r>
    </w:p>
    <w:p>
      <w:r>
        <w:rPr>
          <w:sz w:val="22"/>
        </w:rPr>
        <w:t>As I said, the multiple NSIPs in Suffolk Coastal are within just a 10-mile radius. They are being planned in an area of the country that is mostly served by B roads and country lanes. It seems remarkable that developers are being allowed to bring forward these proposals on some of England’s most important nature sites, when offshore alternatives could easily have been considered. I will focus in this debate on how Suffolk Coastal is being let down and why I am asking the Government to work with me to require the developers to look again at their plans and improve their proposals to minimise disruption to both people and the environment.</w:t>
      </w:r>
    </w:p>
    <w:p>
      <w:r>
        <w:rPr>
          <w:sz w:val="22"/>
        </w:rPr>
        <w:t>As the Minister will know, the previous Government totally vacated the leadership space when it came to our country’s energy and biodiversity planning, and the void was filled by energy developers. They decided to take the lead and were left to make proposals for totally unsuitable landscapes, all because it was cheaper than developing brownfield sites. What we have been left with is a series of unco-ordinated whack-a-mole projects on the Suffolk coast. We have an opportunity under the new Government to provide greater planning and leadership on these critical infrastructure challenges.</w:t>
      </w:r>
    </w:p>
    <w:p/>
    <w:p>
      <w:r>
        <w:rPr>
          <w:b/>
          <w:color w:val="1A4A6E"/>
          <w:sz w:val="22"/>
        </w:rPr>
        <w:t>James Naish (Lab)</w:t>
      </w:r>
    </w:p>
    <w:p>
      <w:r>
        <w:rPr>
          <w:sz w:val="22"/>
        </w:rPr>
        <w:t>Having worked in the energy industry, I continue to be a strong proponent of local area energy plans, because they would empower communities to make decisions about their own energy needs and how much energy they want to export. At the moment the process feels very reactive and is based on private and landowner interests, as opposed to empowering communities across a local authority area to make decisions. Does my hon. Friend agree that it would be helpful to have energy planning on a statutory footing across every local authority in the country?</w:t>
      </w:r>
    </w:p>
    <w:p/>
    <w:p>
      <w:r>
        <w:rPr>
          <w:b/>
          <w:color w:val="1A4A6E"/>
          <w:sz w:val="22"/>
        </w:rPr>
        <w:t>Jenny Riddell-Carpenter</w:t>
      </w:r>
    </w:p>
    <w:p>
      <w:r>
        <w:rPr>
          <w:sz w:val="22"/>
        </w:rPr>
        <w:t>I know that my hon. Friend has been passionate about this since his arrival in this place last year. I look forward to the Minister’s response to that point, but yes, I do agree; in fact, I will come on to some of those themes later.</w:t>
      </w:r>
    </w:p>
    <w:p>
      <w:r>
        <w:rPr>
          <w:sz w:val="22"/>
        </w:rPr>
        <w:t>There is an opportunity to set up an overarching body to ensure that the many competing schemes, whether already consented, within the development consent order process or in the pipeline, are properly co-ordinated. The body could be departmental or independent from the Government, but it would operate under the direction of the Secretary of State. Although the then Department for Business, Innovation and Skills consulted on the concept of a future systems operator for electricity, that does not go far enough or quickly enough. There needs to be oversight of the cumulative impact of all NSIP schemes in an area. The failings that arise in the absence of such oversight are evident in many areas of my constituency, but are perhaps best highlighted by the case of Boden Farms.</w:t>
      </w:r>
    </w:p>
    <w:p>
      <w:r>
        <w:rPr>
          <w:sz w:val="22"/>
        </w:rPr>
        <w:t>Boden Farms was subject to compulsory purchase of land to accommodate Sizewell C’s development phase, and work has begun on a new relief road on the farm’s former land. The farmer has been told by National Grid Ventures that it, too, will need to access his land in order to lay cables for LionLink. It cannot tell him where, when or if it will be made subject to a compulsory purchase order, but it can tell him that in a year or maybe two it will be digging up the very same land that is being worked on right now by Sizewell C, including, most likely, parts of the new relief road that is being built as we speak.</w:t>
      </w:r>
    </w:p>
    <w:p>
      <w:r>
        <w:rPr>
          <w:sz w:val="22"/>
        </w:rPr>
        <w:t>I am very concerned by reports that the only plans LionLink has ever received for the link road are the ones the landowner provided himself. Surely, that cannot be right, but it is not a one-off; this story is repeated across my constituency, in every parish where lines are being laid or work is being planned. That is in no one’s interest—not the community’s, not nature’s and not even the developer’s—so I tabled an amendment to the Planning and Infrastructure Bill that would have made it a legal requirement for energy developers to co-ordinate their work.</w:t>
      </w:r>
    </w:p>
    <w:p>
      <w:r>
        <w:rPr>
          <w:sz w:val="22"/>
        </w:rPr>
        <w:t>Farmers from Woodbridge to Leiston, and parishes from Friston to Walberswick and Yoxford to Peasenhall, all ask the same thing: why are these projects popping up with no co-ordination, and why is there no legal requirement for them to work together? It is our communities and our environment that have to endure the cumulative impact of all this.</w:t>
      </w:r>
    </w:p>
    <w:p>
      <w:r>
        <w:rPr>
          <w:sz w:val="22"/>
        </w:rPr>
        <w:t>Developers are also failing to put proper mitigations in place or to listen to the concerns of local residents, which is having a real impact. Farmers have told me of issues engaging with energy developers when they have raised objections to cables being buried to a depth of less than 1.8 metres on their land, in breach of electrical safety guidance, leaving them unable to use the land for arable farming. Energy developers have been unwilling to engage, which means that land risks being taken out of arable food production permanently. In laying any cables on active agricultural land, developers should guarantee that arable farmland will be safeguarded for future farming use, and I tabled another amendment to the Planning and Infrastructure Bill that would have made it a legal requirement for energy developers to lay cables to a minimum depth of 1.8 metres.</w:t>
      </w:r>
    </w:p>
    <w:p>
      <w:r>
        <w:rPr>
          <w:sz w:val="22"/>
        </w:rPr>
        <w:t>The depth of cables is an issue not just for farmers, but for offshore shipping. Members will appreciate that I have shipping lanes off the coast of my constituency, and the Harwich Haven Authority has told me that it is concerned that energy developers must do more to engage with it to ensure that cables are buried at a sufficient depth that projects do not compromise navigational safety. The Sunk area around Harwich Haven is a vital and highly complex shipping zone. Any offshore developments must be planned with strict adherence to safety requirements.</w:t>
      </w:r>
    </w:p>
    <w:p>
      <w:r>
        <w:rPr>
          <w:sz w:val="22"/>
        </w:rPr>
        <w:t>The UK has let developers lead the conversation and the strategy. We have ended up with a mismatch of proposals, in the wrong place, with no co-ordination and no desire to think of better alternatives. Other countries are stealing a march. Holistic network design criteria are adopted and adhered to in North sea countries including Belgium, the Netherlands and Germany. As a result, they choose brownfield sites at the outset for their energy infrastructure hubs and, in doing so, manage to avoid adverse impacts on communities and ecologies.</w:t>
      </w:r>
    </w:p>
    <w:p>
      <w:r>
        <w:rPr>
          <w:sz w:val="22"/>
        </w:rPr>
        <w:t>Places such as Zeebrugge and Rotterdam industrial zones are chosen for building substations, with space to build future projects, including hydrogen storage. Those projects are co-ordinated in order to minimise needless damage, maximise efficiencies and move at pace. For the same reasons, energy developers in the UK should be required to pursue as a first option brownfield hubs where multiple projects can co-exist without any adverse impact on nature.</w:t>
      </w:r>
    </w:p>
    <w:p>
      <w:r>
        <w:rPr>
          <w:sz w:val="22"/>
        </w:rPr>
        <w:t>We need to create a legal duty for developers working in the same area to exchange information, seek opportunities for shared infrastructure, reduce cumulative impact and align timelines. A framework of co-ordination, co-design, community benefit and compensation would mean that communities, town and parish councils and the Government could see the whole picture, not just the smallest of fragments. So many of my constituents are devastated by the cumulative impact that these energy projects within a 10-mile radius are having on nature, and no one organisation has ever looked at it.</w:t>
      </w:r>
    </w:p>
    <w:p>
      <w:r>
        <w:rPr>
          <w:sz w:val="22"/>
        </w:rPr>
        <w:t>We can get this right. If we do, we can deliver on our climate ambitions and protect nature at the same time, but it will require greater leadership, oversight and scrutiny, and greater emphasis on making sure that we co-ordinate, plan and implement a clean, green energy revolution that is strategic and not just whack-a-mole. It must be rooted in knowing the land and the geography, and not in the whims of the developer. Getting this right now will mean better protections for our natural environment, better safeguards for our local communities and a lasting legacy for the next generation.</w:t>
      </w:r>
    </w:p>
    <w:p/>
    <w:p>
      <w:r>
        <w:rPr>
          <w:b/>
          <w:color w:val="1A4A6E"/>
          <w:sz w:val="22"/>
        </w:rPr>
        <w:t>Sir John Hayes</w:t>
      </w:r>
    </w:p>
    <w:p>
      <w:r>
        <w:rPr>
          <w:sz w:val="22"/>
        </w:rPr>
        <w:t>I call the Parliamentary Under-Secretary of State—no, I am underselling him. I call the Minister of State, Department for Energy Security and Net Zero.</w:t>
      </w:r>
    </w:p>
    <w:p/>
    <w:p>
      <w:r>
        <w:rPr>
          <w:b/>
          <w:color w:val="1A4A6E"/>
          <w:sz w:val="22"/>
        </w:rPr>
        <w:t>Michael Shanks (The Minister of State, Department for Energy Security and Net Zero)</w:t>
      </w:r>
    </w:p>
    <w:p>
      <w:r>
        <w:rPr>
          <w:sz w:val="22"/>
        </w:rPr>
        <w:t>Thank you, Sir John, for recognising that my role is exactly the same and yet somehow changed in title. I am grateful still to be the Energy Minister, because, as I often say in this place, the debates that we have are always hugely interesting and bring in so many different aspects of how we plan our future energy system. Indeed, you and I, Sir John, have had many conversations about this particular issue.</w:t>
      </w:r>
    </w:p>
    <w:p>
      <w:r>
        <w:rPr>
          <w:sz w:val="22"/>
        </w:rPr>
        <w:t>I thank my hon. Friend the Member for Suffolk Coastal (Jenny Riddell-Carpenter) for securing this debate and for her contribution. She and I have had a number of conversations about this issue. Let me say at the outset that I actually agree with her on the need for better co-ordination—I have said that many times here and to her personally. I think it is a source of deep regret for all of us—I think the previous Government will look back on this as well—that we did not more properly co-ordinate what has been a huge build-out of new, important infrastructure.</w:t>
      </w:r>
    </w:p>
    <w:p>
      <w:r>
        <w:rPr>
          <w:sz w:val="22"/>
        </w:rPr>
        <w:t>As my hon. Friend said, the previous Government vacated the space of leadership in planning the future of our energy system. That was not because it was an impossible task; I can only assume it was because they thought it was too difficult to do. We have grasped that task in the 14 months that we have been in office. I will talk a bit more about that later.</w:t>
      </w:r>
    </w:p>
    <w:p>
      <w:r>
        <w:rPr>
          <w:sz w:val="22"/>
        </w:rPr>
        <w:t>I want to start with a bit of context, which is important. My hon. Friend also mentioned this point. We are committed as a Government to building things in this country again. For far too long, under both Labour and Conservative Governments, we have held back a lot of critical infrastructure. The plan for delivering economic growth across the country does require us to build infrastructure. Energy infrastructure is going to be absolutely key, not least because even if we were not on the journey to clean power, which is critical, we would still be having to upgrade much of the energy infrastructure, particularly the transmission network, which has been so under-invested in over the past 50 or 60 years.</w:t>
      </w:r>
    </w:p>
    <w:p>
      <w:r>
        <w:rPr>
          <w:sz w:val="22"/>
        </w:rPr>
        <w:t>Our mission as a Government is to move towards clean power, making sure that we deliver our energy security; and every wind turbine, solar panel and nuclear power station that we build protects us from future energy shocks and delivers our energy security here at home. So, it is a critical mission.</w:t>
      </w:r>
    </w:p>
    <w:p>
      <w:r>
        <w:rPr>
          <w:sz w:val="22"/>
        </w:rPr>
        <w:t>New energy infrastructure—indeed, new infrastructure of any kind—is always controversial in some circumstances; there are always impacts and there are always differing views about whether it should be built or not. That is why we have a planning system that seeks to balance the pros and cons of applications against a framework that sets out, as a country, that we have to build things somewhere. So, the planning system is there to make sure that the planning process is rigorous and open, but ultimately so that we make decisions and build things.</w:t>
      </w:r>
    </w:p>
    <w:p>
      <w:r>
        <w:rPr>
          <w:sz w:val="22"/>
        </w:rPr>
        <w:t>For obvious reasons, I will not comment on individual planning applications; they will be decided in due course in the usual way. However, I will make a fundamental point about why we are on this journey and why we think that building this infrastructure is so important. The reason is that the only way to reduce our exposure to the volatility of fossil fuels is to build a new clean power system. That means new nuclear, renewables and storage working together to bring down bills and tackle the climate crisis.</w:t>
      </w:r>
    </w:p>
    <w:p>
      <w:r>
        <w:rPr>
          <w:sz w:val="22"/>
        </w:rPr>
        <w:t>I know that my hon. Friend the Member for Suffolk Coastal is aware of the NSIP regime, but for the purposes of the hordes of people that I am sure are watching this debate at home, let me say a little about it. The “nationally significant” in NSIP—nationally significant infrastructure project—is really important for us to recognise. The reason we have an NSIP process is that some decisions have to be made that local communities might not be able to make in isolation because they are of critical national importance, whether that is in transport, water or energy projects. It is important that we have this process and it is a robust process, involving the Planning Inspectorate, and various statutory bodies such as national environment bodies. Projects are judged on a case-by-case basis, weighed against the local impacts, be they environmental, economic or social. The need for this process is set out for all to see in local and national planning policy, and of course national policy statements are scrutinised by this place before being agreed.</w:t>
      </w:r>
    </w:p>
    <w:p>
      <w:r>
        <w:rPr>
          <w:sz w:val="22"/>
        </w:rPr>
        <w:t>When an applicant submits an application for a development consent order or DCO, the Planning Inspectorate, particularly for energy NSIPs, will appoint an independent inspector to examine the application. A recommendation will be made to the Secretary of State about whether permission should be given and the Secretary of State makes the final decision; that decision might be made by a junior Minister on their behalf, but the law states that the decision is still in the name of the Secretary of State. Such applications are considered against the relevant national policy statements as approved by Parliament, which make the case for infrastructure and all the various considerations that have to be made.</w:t>
      </w:r>
    </w:p>
    <w:p>
      <w:r>
        <w:rPr>
          <w:sz w:val="22"/>
        </w:rPr>
        <w:t>Cumulative impact is an issue that my hon. Friend raised with me today, and that a number of hon. Friends have raised with me previously. I know that it is a particular concern. Projects must consider their cumulative impact as part of their applications. Also, the local authority that hosts the infrastructure and surrounding local authorities—given that often these projects are on the borders with other local authorities—are invited to submit impact reports as part of the process, to ensure that the potential impacts of an individual project are taken into account, based on local knowledge.</w:t>
      </w:r>
    </w:p>
    <w:p>
      <w:r>
        <w:rPr>
          <w:sz w:val="22"/>
        </w:rPr>
        <w:t>Of course, there are also opportunities for local communities to have a say. Members of the public can get involved not just in the planning application itself, but in the pre-consultation process and in the discussions before applications emerge. They can also register through the Planning Inspectorate during the pre-examination phase.</w:t>
      </w:r>
    </w:p>
    <w:p>
      <w:r>
        <w:rPr>
          <w:sz w:val="22"/>
        </w:rPr>
        <w:t>On planning reform, we are mindful as a Government that the planning process can take much longer than we think it should. Let me say at the outset that that is not about trying to get to the decision that one particular group might want; it is about getting to any kind of decision much faster, so that instead of projects and communities being held up for year after year, with people not knowing whether something will proceed or not, decisions are made.</w:t>
      </w:r>
    </w:p>
    <w:p>
      <w:r>
        <w:rPr>
          <w:sz w:val="22"/>
        </w:rPr>
        <w:t>The average time to secure development consent for NSIPs has increased from 2.6 years in 2012 to 3.6 years in 2024. Such delays cost a vast amount of money—£1.5 million a month for some large projects—and that of course impacts taxpayers and bill payers, who foot the bill for these projects.</w:t>
      </w:r>
    </w:p>
    <w:p>
      <w:r>
        <w:rPr>
          <w:sz w:val="22"/>
        </w:rPr>
        <w:t>There is always a balance to be struck, as we have said throughout the passage of the Planning and Infrastructure Bill. Of course we want communities to have a say and we want the process to be as robust as possible, but we need to get decisions and end the uncertainty as quickly as possible, and the Bill will be key to improving the process. Our reforms are about trying to make sure that the system is flexible, proportionate and responsive to Government priorities. The Government must deliver the change on which we were elected; in the energy space, that means building the clean power system of the future. The planning system should reflect the priorities of the democratically elected Government of the day.</w:t>
      </w:r>
    </w:p>
    <w:p>
      <w:r>
        <w:rPr>
          <w:sz w:val="22"/>
        </w:rPr>
        <w:t>Public engagement is key to this process. We want communities to participate in the planning system, but as I will come back to in a moment when I talk about strategic planning, we also want communities to have a say much earlier in the process. It is not just about individual applications, but about the whole question of infrastructure in communities more generally. We are consulting on further proposals to streamline the NSIP process, including for new guidance on engagement following proposals in the Bill to remove statutory pre-application consultation requirements, and we encourage feedback from communities. We are also keen to hear views on the practical next steps and on how the system will actually work. I understand that the consultation is now open and will close at the end of October.</w:t>
      </w:r>
    </w:p>
    <w:p>
      <w:r>
        <w:rPr>
          <w:sz w:val="22"/>
        </w:rPr>
        <w:t>On the siting of energy projects, I agree with my hon. Friend that we should be much more strategic as a country in considering what the future of our energy system should look like, and in planning holistically what infrastructure should be built and where. She made a powerful point about the sheer amount in her part of the country. Had we been strategically planning a decade or so ago, we might have avoided some of those planning decisions, so it is important that we take this step. I regret the fact that we have not done so for the past few decades, but we are moving forward with a strategic view as quickly as possible.</w:t>
      </w:r>
    </w:p>
    <w:p>
      <w:r>
        <w:rPr>
          <w:sz w:val="22"/>
        </w:rPr>
        <w:t>The problem with being the Minister for Energy Security is that we are not short of acronyms—let me just go through some of them. The strategic spatial energy plan, or SSEP, and the centralised strategic network plan, or CSNP, are two crucial parts of how we will provide a holistic design much more carefully. The strategic spatial energy plan is about looking at the whole of Great Britain and how we map out the future of our energy system, and it will be published by the end of 2026—there is work going on at the moment. The centralised strategic network plan will follow, so that we can work out what infrastructure we need on the grid in order to meet the strategic spatial energy plan, and it will be published by the end of 2027.</w:t>
      </w:r>
    </w:p>
    <w:p>
      <w:r>
        <w:rPr>
          <w:sz w:val="22"/>
        </w:rPr>
        <w:t>This is about taking a much more active planning role in the future of energy right across England, Scotland and Wales, both inland and at sea. My hon. Friend rightly brings both of those things from her constituency into this discussion. It will be about assessing the optimal locations for things and the type of energy infrastructure that we need in the future. We must look beyond a developer’s five or 10-year plan and ensure that we meet future energy demand, knowing that it will significantly increase in the years ahead.</w:t>
      </w:r>
    </w:p>
    <w:p>
      <w:r>
        <w:rPr>
          <w:sz w:val="22"/>
        </w:rPr>
        <w:t>The centralised strategic network plan will build on the SSEP by ensuring that our transmission infrastructure meets the need and, crucially, is co-ordinated. My hon. Friend made that point very powerfully, and I was in Denmark last week to talk about this very question with EU Energy Ministers. The North sea is already congested with a lot of infrastructure, and the only way we will effectively plan the future of the North sea— for a whole range of uses, from fishing and energy to carbon capture and storage—is by working together. We will be part of much more co-ordination on the infrastructure in the North sea.</w:t>
      </w:r>
    </w:p>
    <w:p>
      <w:r>
        <w:rPr>
          <w:sz w:val="22"/>
        </w:rPr>
        <w:t>It all feeds into my hon. Friend’s point: we will only get this right by having a holistic view and enabling the efficient and co-ordinated use of infrastructure. That is better for communities affected by this issue directly, but we can also bring down the cost of building infrastructure if we plan it more coherently. That will benefit every person right across the country.</w:t>
      </w:r>
    </w:p>
    <w:p/>
    <w:p>
      <w:r>
        <w:rPr>
          <w:b/>
          <w:color w:val="1A4A6E"/>
          <w:sz w:val="22"/>
        </w:rPr>
        <w:t>James Naish</w:t>
      </w:r>
    </w:p>
    <w:p>
      <w:r>
        <w:rPr>
          <w:sz w:val="22"/>
        </w:rPr>
        <w:t>The Minister describes something that I am extremely passionate about, as he knows, but it is a very top-down approach. I wonder whether we simultaneously need a bottom-up approach that engages with communities via local authorities in order to look at what land is available and how it could be used. Is that not something that we could do side by side with the vital strategic approach that he describes?</w:t>
      </w:r>
    </w:p>
    <w:p/>
    <w:p>
      <w:r>
        <w:rPr>
          <w:b/>
          <w:color w:val="1A4A6E"/>
          <w:sz w:val="22"/>
        </w:rPr>
        <w:t>Michael Shanks</w:t>
      </w:r>
    </w:p>
    <w:p>
      <w:r>
        <w:rPr>
          <w:sz w:val="22"/>
        </w:rPr>
        <w:t>My hon. Friend foresees what I was going to say. I was just about to come on to his earlier intervention, which was really important. He is right about the need for infrastructure plans to be generated by communities and bottom-up. We need to take a national view of the future of the energy system as well, but I think both can work together.</w:t>
      </w:r>
    </w:p>
    <w:p>
      <w:r>
        <w:rPr>
          <w:sz w:val="22"/>
        </w:rPr>
        <w:t>The third great part of this planning is the regional energy plans. We also see a place, on a very localised level, for the local energy plans that many local authorities and combined mayoral authorities are working on, but the regional plans break up the whole of Great Britain into smaller areas so that we can look in detail at what energy can be sited in different areas, and crucially, at how the two kinds of plan can work together—the Government’s land use framework for the future use of land in the country alongside the capability and interest from communities to host infrastructure as well. I hope that we are doing that, but my hon. Friend should continue to bring that challenge to the Government, because it is something that we are committed to doing. I am confident that he will do so, which is great.</w:t>
      </w:r>
    </w:p>
    <w:p>
      <w:r>
        <w:rPr>
          <w:sz w:val="22"/>
        </w:rPr>
        <w:t>Let me finish on a point around the impact on communities. We do not want to get to a place where the future energy system is something that is done to communities, and we recognise that the failure of strategic planning across the country has meant that that is all too often what it has felt like for communities. We have a role to play in ensuring that, where communities do host important energy infrastructure, they benefit from it. Hosting such infrastructure benefits the whole country—without a resilient energy system, we all lose out, and we will not deliver the economic growth that we need—but the communities that host this infrastructure should feel a benefit from doing so.</w:t>
      </w:r>
    </w:p>
    <w:p>
      <w:r>
        <w:rPr>
          <w:sz w:val="22"/>
        </w:rPr>
        <w:t>That is why, in March, we announced two community benefit initiatives, guidance on community funds for communities that host this key infrastructure, and a bill discount scheme for households that are sited in proximity to new transmission infrastructure. The guidance sets out our expectations for how communities hosting that infrastructure should benefit. We will have more to say as the bill discount scheme is developed through secondary legislation, but that is an important statement: people should directly benefit, through money off their bills, if they are doing the country a favour by hosting that infrastructure. In May we also published a working paper on wider questions around community benefits, to make sure that other types of energy infrastructure also benefit communities.</w:t>
      </w:r>
    </w:p>
    <w:p>
      <w:r>
        <w:rPr>
          <w:sz w:val="22"/>
        </w:rPr>
        <w:t>In conclusion, I again thank my hon. Friend the Member for Suffolk Coastal for securing the debate. I know that we will continue to have these conversations. In this job I sometimes wish, for a number of reasons, that we could turn back the clock and do things slightly differently. I have been told repeatedly that, unfortunately, that is not an option, although I continue to push for it. Strategic planning is one of those regrets. As a country, whatever the political view, we will look back and wish that we had planned our energy system more holistically across the country. We are doing that. That does not change some of the decisions that have been made and some of the decisions that are in the system now, but it will allow us to build a more holistic system in the future.</w:t>
      </w:r>
    </w:p>
    <w:p/>
    <w:p>
      <w:r>
        <w:rPr>
          <w:b/>
          <w:color w:val="1A4A6E"/>
          <w:sz w:val="22"/>
        </w:rPr>
        <w:t>Jenny Riddell-Carpenter</w:t>
      </w:r>
    </w:p>
    <w:p>
      <w:r>
        <w:rPr>
          <w:sz w:val="22"/>
        </w:rPr>
        <w:t>Will the Minister meet me to talk about what more co-ordination can happen now through the projects that are live, in the way that I set out in my speech?</w:t>
      </w:r>
    </w:p>
    <w:p/>
    <w:p>
      <w:r>
        <w:rPr>
          <w:b/>
          <w:color w:val="1A4A6E"/>
          <w:sz w:val="22"/>
        </w:rPr>
        <w:t>Michael Shanks</w:t>
      </w:r>
    </w:p>
    <w:p>
      <w:r>
        <w:rPr>
          <w:sz w:val="22"/>
        </w:rPr>
        <w:t>I am always happy to meet any hon. Member from either side of the House, and I do regularly, but I will certainly meet my hon. Friend to discuss that. For obvious reasons, it is difficult to comment on specific applications in the system, but I am happy to meet her.</w:t>
      </w:r>
    </w:p>
    <w:p>
      <w:r>
        <w:rPr>
          <w:sz w:val="22"/>
        </w:rPr>
        <w:t>Let me finish with a general point that brings us back to our national mission. As a country, we must move quickly to replace a 19th-century fossil fuel-based energy system with a system that is fit for the 21st century. Even if we were not on that mission, the huge increase in demand for electricity necessitates the building of more energy infrastructure across the country. We must make the change that we are making to bring down bills and benefit consumers, to benefit our national energy security in an increasingly uncertain world, and to tackle climate change. Anyone who says that we can get by with not building any infrastructure is quite wrong.</w:t>
      </w:r>
    </w:p>
    <w:p>
      <w:r>
        <w:rPr>
          <w:sz w:val="22"/>
        </w:rPr>
        <w:t>Since time began, there has been opposition to any pieces of infrastructure built in any part of the country, but we must as a country recognise that, for us to deliver on the outcomes we want as a Government and improve people’s lives, we have to build infrastructure across the country. We want to do that in partnership with communities, to ensure that we do so in as well planned and strategic a way as possible, and to ensure that communities that host such infrastructure genuinely benefit from it. There is much more work to do, and I look forward to engaging with hon. Members on these difficult questions so that we can find the right solution for the country and local communities. I thank my hon. Friend once again for securing the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