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Road Safety Near Primary Schools in Suffolk Coastal</w:t>
      </w:r>
    </w:p>
    <w:p>
      <w:r>
        <w:rPr>
          <w:sz w:val="20"/>
        </w:rPr>
        <w:t>16 September 2025  ·  Commons  ·  Petition</w:t>
      </w:r>
    </w:p>
    <w:p>
      <w:r>
        <w:rPr>
          <w:b/>
        </w:rPr>
        <w:t xml:space="preserve">Policy areas: </w:t>
      </w:r>
      <w:r>
        <w:rPr>
          <w:sz w:val="20"/>
        </w:rPr>
        <w:t>Children and families, Education, training and skills, Local government, Transport</w:t>
      </w:r>
    </w:p>
    <w:p>
      <w:r>
        <w:rPr>
          <w:b/>
        </w:rPr>
        <w:t xml:space="preserve">Topics: </w:t>
      </w:r>
      <w:r>
        <w:rPr>
          <w:sz w:val="20"/>
        </w:rPr>
        <w:t>primary school safety measures, road safety action plan, road safety near schools, speeding and dangerous driving</w:t>
      </w:r>
    </w:p>
    <w:p>
      <w:r>
        <w:rPr>
          <w:b/>
        </w:rPr>
        <w:t xml:space="preserve">Source: </w:t>
      </w:r>
      <w:r>
        <w:rPr>
          <w:sz w:val="20"/>
        </w:rPr>
        <w:t>https://hansard.parliament.uk/Commons/2025-09-16/debates/D23FAE6B-BA83-42F4-940F-A33DBFBEA3B6/RoadSafetyNearPrimarySchoolsInSuffolkCoastal</w:t>
      </w:r>
    </w:p>
    <w:p/>
    <w:p>
      <w:r>
        <w:rPr>
          <w:b/>
          <w:color w:val="1A4A6E"/>
          <w:sz w:val="22"/>
        </w:rPr>
        <w:t>Jenny Riddell-Carpenter (Lab)</w:t>
      </w:r>
    </w:p>
    <w:p>
      <w:r>
        <w:rPr>
          <w:sz w:val="22"/>
        </w:rPr>
        <w:t>I rise to present a petition about road safety around primary schools in Suffolk Coastal. There is growing concern about speeding and dangerous driving that puts children, parents and staff at serious risk. Many schools also lack basic measures, such as 20 mph zones, pedestrian crossings and safe walking routes. In fact, I have one school that has a 60 mph road along the outside of it.</w:t>
      </w:r>
    </w:p>
    <w:p>
      <w:r>
        <w:rPr>
          <w:sz w:val="22"/>
        </w:rPr>
        <w:t>The petition states:</w:t>
      </w:r>
    </w:p>
    <w:p>
      <w:r>
        <w:rPr>
          <w:sz w:val="22"/>
        </w:rPr>
        <w:t>“The petitioners therefore request that the House of Commons urge the Government to ensure Suffolk County Council prioritises the safety of children by developing and publishing a tailored Road Safety Action Plan for every primary school in the Suffolk Coastal constituency.</w:t>
      </w:r>
    </w:p>
    <w:p>
      <w:r>
        <w:rPr>
          <w:sz w:val="22"/>
        </w:rPr>
        <w:t>And the petitioners remain, etc.”</w:t>
      </w:r>
    </w:p>
    <w:p>
      <w:r>
        <w:rPr>
          <w:sz w:val="22"/>
        </w:rPr>
        <w:t>Following is the full text of the petition:</w:t>
      </w:r>
    </w:p>
    <w:p>
      <w:r>
        <w:rPr>
          <w:sz w:val="22"/>
        </w:rPr>
        <w:t>[ The petition of residents of the Suffolk Coastal constituency,</w:t>
      </w:r>
    </w:p>
    <w:p>
      <w:r>
        <w:rPr>
          <w:sz w:val="22"/>
        </w:rPr>
        <w:t>Declares that there is growing concern about the prevalence of speeding and dangerous driving near primary schools across the constituency, which puts the safety of children, parents, and school staff at serious risk. This petition further declares that many schools lack adequate road safety measures such as 20mph zones, pedestrian crossings, speed enforcement, and safe walking routes.</w:t>
      </w:r>
    </w:p>
    <w:p>
      <w:r>
        <w:rPr>
          <w:sz w:val="22"/>
        </w:rPr>
        <w:t>The petitioners therefore request that the House of Commons urge the Government to ensure Suffolk County Council prioritises the safety of children by developing and publishing a tailored Road Safety Action Plan for every primary school in the Suffolk Coastal constituency.</w:t>
      </w:r>
    </w:p>
    <w:p>
      <w:r>
        <w:rPr>
          <w:sz w:val="22"/>
        </w:rPr>
        <w:t>And the petitioners remain, etc. ]</w:t>
      </w:r>
    </w:p>
    <w:p>
      <w:r>
        <w:rPr>
          <w:sz w:val="22"/>
        </w:rPr>
        <w:t>[P003114]</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