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Services: Local Authority Statutory Duties</w:t>
      </w:r>
    </w:p>
    <w:p>
      <w:r>
        <w:rPr>
          <w:sz w:val="20"/>
        </w:rPr>
        <w:t>16 October 2025  ·  Commons  ·  Oral Questions</w:t>
      </w:r>
    </w:p>
    <w:p>
      <w:r>
        <w:rPr>
          <w:b/>
        </w:rPr>
        <w:t xml:space="preserve">Policy areas: </w:t>
      </w:r>
      <w:r>
        <w:rPr>
          <w:sz w:val="20"/>
        </w:rPr>
        <w:t>Children and families, Education, training and skills, Government and public administration</w:t>
      </w:r>
    </w:p>
    <w:p>
      <w:r>
        <w:rPr>
          <w:b/>
        </w:rPr>
        <w:t xml:space="preserve">Topics: </w:t>
      </w:r>
      <w:r>
        <w:rPr>
          <w:sz w:val="20"/>
        </w:rPr>
        <w:t>local authority duties, youth justice interventions, youth provision investment, youth services delivery</w:t>
      </w:r>
    </w:p>
    <w:p>
      <w:r>
        <w:rPr>
          <w:b/>
        </w:rPr>
        <w:t xml:space="preserve">Source: </w:t>
      </w:r>
      <w:r>
        <w:rPr>
          <w:sz w:val="20"/>
        </w:rPr>
        <w:t>https://hansard.parliament.uk/Commons/2025-10-16/debates/6F11CC3C-2E54-4AC8-A401-3963D3351582/YouthServicesLocalAuthorityStatutoryDuties</w:t>
      </w:r>
    </w:p>
    <w:p/>
    <w:p>
      <w:r>
        <w:rPr>
          <w:b/>
          <w:color w:val="1A4A6E"/>
          <w:sz w:val="22"/>
        </w:rPr>
        <w:t>David Williams (Lab)</w:t>
      </w:r>
    </w:p>
    <w:p>
      <w:r>
        <w:rPr>
          <w:sz w:val="22"/>
        </w:rPr>
        <w:t>10. What steps she is taking to ensure that local authorities fulfil their statutory duties in the delivery of youth services.</w:t>
      </w:r>
    </w:p>
    <w:p/>
    <w:p>
      <w:r>
        <w:rPr>
          <w:b/>
          <w:color w:val="1A4A6E"/>
          <w:sz w:val="22"/>
        </w:rPr>
        <w:t>Stephanie Peacock (The Parliamentary Under-Secretary of State for Culture, Media and Sport)</w:t>
      </w:r>
    </w:p>
    <w:p>
      <w:r>
        <w:rPr>
          <w:sz w:val="22"/>
        </w:rPr>
        <w:t>Local authorities play a vital role in delivering youth services and have a statutory duty to provide sufficient leisure-time activities and facilities, in line with local needs. This Government inherited local authorities that were on their knees, and in that context some are struggling to meet their duties. That is why, as part of our wider investment in young people, we are investing over £8 million this year to support local authorities.</w:t>
      </w:r>
    </w:p>
    <w:p/>
    <w:p>
      <w:r>
        <w:rPr>
          <w:b/>
          <w:color w:val="1A4A6E"/>
          <w:sz w:val="22"/>
        </w:rPr>
        <w:t>David Williams</w:t>
      </w:r>
    </w:p>
    <w:p>
      <w:r>
        <w:rPr>
          <w:sz w:val="22"/>
        </w:rPr>
        <w:t>I know the Minister will join me in welcoming the recent £600,000 investment to improve the offer for young people in Stoke-on-Trent. With the upcoming review of arm’s length bodies such as Sport England and the Arts Council, will the Minister ensure that greater collaboration will mean that our young people always have somewhere to go and something to do on their weekends, their evenings and during their school holidays?</w:t>
      </w:r>
    </w:p>
    <w:p/>
    <w:p>
      <w:r>
        <w:rPr>
          <w:b/>
          <w:color w:val="1A4A6E"/>
          <w:sz w:val="22"/>
        </w:rPr>
        <w:t>Stephanie Peacock</w:t>
      </w:r>
    </w:p>
    <w:p>
      <w:r>
        <w:rPr>
          <w:sz w:val="22"/>
        </w:rPr>
        <w:t>Of course, I welcome this investment through the local youth transformation pilot, which will support pathfinder local authorities to start to rebuild a high-quality offer for young people. We want to see greater co-operation and co-ordination, so I join my hon. Friend in welcoming that investment. It is really important that young people have something positive to do during their evenings and weekends, and I have seen that in my own area of Barnsley, where, for example, the Barnsley youth choir supports hundreds of young people. Having attended their concert on Saturday, I wish them well in competing in Spain this week.</w:t>
      </w:r>
    </w:p>
    <w:p/>
    <w:p>
      <w:r>
        <w:rPr>
          <w:b/>
          <w:color w:val="1A4A6E"/>
          <w:sz w:val="22"/>
        </w:rPr>
        <w:t>Jim Shannon (DUP)</w:t>
      </w:r>
    </w:p>
    <w:p>
      <w:r>
        <w:rPr>
          <w:sz w:val="22"/>
        </w:rPr>
        <w:t>I thank the Minister for her answers. Her enthusiasm is infectious, and we wish her well and thank her for all she does. The local Youth Justice Agency team in my constituency makes important rehabilitative interventions for young people. Has the Minister had an opportunity to discuss what is happening here with the Department of Justice back home, to ensure that the benefits here come back to us in Northern Ireland as well?</w:t>
      </w:r>
    </w:p>
    <w:p/>
    <w:p>
      <w:r>
        <w:rPr>
          <w:b/>
          <w:color w:val="1A4A6E"/>
          <w:sz w:val="22"/>
        </w:rPr>
        <w:t>Stephanie Peacock</w:t>
      </w:r>
    </w:p>
    <w:p>
      <w:r>
        <w:rPr>
          <w:sz w:val="22"/>
        </w:rPr>
        <w:t>I am incredibly grateful for the hon. Gentleman’s kind comments. I have visited Northern Ireland twice in my capacity as a DCMS Minister. I speak with my counterparts, and I would be delighted to discuss that further with the hon. Gentleman.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