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 of Order</w:t>
      </w:r>
    </w:p>
    <w:p>
      <w:r>
        <w:rPr>
          <w:sz w:val="20"/>
        </w:rPr>
        <w:t>16 March 2026  ·  Commons  ·  Debate</w:t>
      </w:r>
    </w:p>
    <w:p>
      <w:r>
        <w:rPr>
          <w:b/>
        </w:rPr>
        <w:t xml:space="preserve">Policy areas: </w:t>
      </w:r>
      <w:r>
        <w:rPr>
          <w:sz w:val="20"/>
        </w:rPr>
        <w:t>Government and public administration, Parliament and constitution</w:t>
      </w:r>
    </w:p>
    <w:p>
      <w:r>
        <w:rPr>
          <w:b/>
        </w:rPr>
        <w:t xml:space="preserve">Topics: </w:t>
      </w:r>
      <w:r>
        <w:rPr>
          <w:sz w:val="20"/>
        </w:rPr>
        <w:t>bill timetable, constituency visits, grenfell tower memorial, parliamentary procedure</w:t>
      </w:r>
    </w:p>
    <w:p>
      <w:r>
        <w:rPr>
          <w:b/>
        </w:rPr>
        <w:t xml:space="preserve">Source: </w:t>
      </w:r>
      <w:r>
        <w:rPr>
          <w:sz w:val="20"/>
        </w:rPr>
        <w:t>https://hansard.parliament.uk/Commons/2026-03-16/debates/0B554FBF-2CF9-43D5-8634-68D752FDF2D8/PointOfOrder</w:t>
      </w:r>
    </w:p>
    <w:p/>
    <w:p>
      <w:r>
        <w:rPr>
          <w:b/>
          <w:color w:val="1A4A6E"/>
          <w:sz w:val="22"/>
        </w:rPr>
        <w:t>Polly Billington (Lab)</w:t>
      </w:r>
    </w:p>
    <w:p>
      <w:r>
        <w:rPr>
          <w:sz w:val="22"/>
        </w:rPr>
        <w:t>On a point of order, Madam Deputy Speaker. In Thanet, we are welcoming to people who play by the rules, but unfortunately it appears that the right hon. Member for Newark (Robert Jenrick) forgot his manners and did not notify me of his visit to the wonderful, tolerant and open-minded community in Cliftonville for the by-election campaign. I seek simply to put on the record that the convention was not observed by the right hon. Gentleman and to give him the opportunity to make good on that failing by apologising.</w:t>
      </w:r>
    </w:p>
    <w:p/>
    <w:p>
      <w:r>
        <w:rPr>
          <w:b/>
          <w:color w:val="1A4A6E"/>
          <w:sz w:val="22"/>
        </w:rPr>
        <w:t>Madam Deputy Speaker</w:t>
      </w:r>
    </w:p>
    <w:p>
      <w:r>
        <w:rPr>
          <w:sz w:val="22"/>
        </w:rPr>
        <w:t>I thank the hon. Member for her point of order. I assume she notified the right hon. Member for Newark of her intention to refer to him.</w:t>
      </w:r>
    </w:p>
    <w:p/>
    <w:p>
      <w:r>
        <w:rPr>
          <w:b/>
          <w:color w:val="1A4A6E"/>
          <w:sz w:val="22"/>
        </w:rPr>
        <w:t>Billington</w:t>
      </w:r>
    </w:p>
    <w:p>
      <w:r>
        <w:rPr>
          <w:sz w:val="22"/>
        </w:rPr>
        <w:t>indicated assent.</w:t>
      </w:r>
    </w:p>
    <w:p/>
    <w:p>
      <w:r>
        <w:rPr>
          <w:b/>
          <w:color w:val="1A4A6E"/>
          <w:sz w:val="22"/>
        </w:rPr>
        <w:t>Madam Deputy Speaker</w:t>
      </w:r>
    </w:p>
    <w:p>
      <w:r>
        <w:rPr>
          <w:sz w:val="22"/>
        </w:rPr>
        <w:t>Members intending to visit another colleague’s constituency, except for purely private reasons, must inform them in advance. I expect Members from all parts of the House to show courtesy to each other and to follow the rules.</w:t>
      </w:r>
    </w:p>
    <w:p>
      <w:r>
        <w:rPr>
          <w:sz w:val="22"/>
        </w:rPr>
        <w:t>Grenfell Tower Memorial (Expenditure) Bill (Allocation of Time)</w:t>
      </w:r>
    </w:p>
    <w:p>
      <w:r>
        <w:rPr>
          <w:sz w:val="22"/>
        </w:rPr>
        <w:t>Ordered,</w:t>
      </w:r>
    </w:p>
    <w:p>
      <w:r>
        <w:rPr>
          <w:sz w:val="22"/>
        </w:rPr>
        <w:t>That the following provisions shall apply to the proceedings on the Grenfell Tower Memorial (Expenditure) Bill—</w:t>
      </w:r>
    </w:p>
    <w:p>
      <w:r>
        <w:rPr>
          <w:sz w:val="22"/>
        </w:rPr>
        <w:t>Timetable</w:t>
      </w:r>
    </w:p>
    <w:p>
      <w:r>
        <w:rPr>
          <w:sz w:val="22"/>
        </w:rPr>
        <w:t>(1) (a) Proceedings on Second Reading and in Committee of the whole House, any proceedings on Consideration and proceedings on Third Reading shall be taken at today’s sitting in accordance with this Order.</w:t>
      </w:r>
    </w:p>
    <w:p>
      <w:r>
        <w:rPr>
          <w:sz w:val="22"/>
        </w:rPr>
        <w:t>(b) Proceedings on Second Reading shall (so far as not previously concluded) be brought to a conclusion three hours after the commencement of proceedings on the Motion for this Order.</w:t>
      </w:r>
    </w:p>
    <w:p>
      <w:r>
        <w:rPr>
          <w:sz w:val="22"/>
        </w:rPr>
        <w:t>(c) Proceedings in Committee of the whole House, any proceedings on Consideration and proceedings on Third Reading shall (so far as not previously concluded) be brought to a conclusion four hours after the commencement of proceedings on the Motion for this Order.</w:t>
      </w:r>
    </w:p>
    <w:p>
      <w:r>
        <w:rPr>
          <w:sz w:val="22"/>
        </w:rPr>
        <w:t>Timing of proceedings and Questions to be put</w:t>
      </w:r>
    </w:p>
    <w:p>
      <w:r>
        <w:rPr>
          <w:sz w:val="22"/>
        </w:rPr>
        <w:t>(2) When the Bill has been read a second time:</w:t>
      </w:r>
    </w:p>
    <w:p>
      <w:r>
        <w:rPr>
          <w:sz w:val="22"/>
        </w:rPr>
        <w:t>(a) it shall, despite Standing Order No. 63 (Committal of bills not subject to a programme order), stand committed to a Committee of the whole House without any Question being put;</w:t>
      </w:r>
    </w:p>
    <w:p>
      <w:r>
        <w:rPr>
          <w:sz w:val="22"/>
        </w:rPr>
        <w:t>(b) proceedings on the Bill shall stand postponed while the Question is put, in accordance with Standing Order No. 52(1) (Money resolutions and ways and means resolutions in connection with bills), on any financial resolution relating to the Bill;</w:t>
      </w:r>
    </w:p>
    <w:p>
      <w:r>
        <w:rPr>
          <w:sz w:val="22"/>
        </w:rPr>
        <w:t>(c) on the conclusion of proceedings on any financial resolution relating to the Bill, proceedings on the Bill shall be resumed and the Speaker shall leave the Chair whether or not notice of an Instruction has been given.</w:t>
      </w:r>
    </w:p>
    <w:p>
      <w:r>
        <w:rPr>
          <w:sz w:val="22"/>
        </w:rPr>
        <w:t>(3) (a) On the conclusion of proceedings in Committee of the whole House, the Chair shall report the Bill to the House without putting any Question.</w:t>
      </w:r>
    </w:p>
    <w:p>
      <w:r>
        <w:rPr>
          <w:sz w:val="22"/>
        </w:rPr>
        <w:t>(b) If the Bill is reported with amendments, the House shall proceed to consider the Bill as amended without any Question being put.</w:t>
      </w:r>
    </w:p>
    <w:p>
      <w:r>
        <w:rPr>
          <w:sz w:val="22"/>
        </w:rPr>
        <w:t>(4) For the purpose of bringing any proceedings to a conclusion in accordance with paragraph (1), the Chair or Speaker shall forthwith put the following Questions in the same order as they would fall to be put if this Order did not apply:</w:t>
      </w:r>
    </w:p>
    <w:p>
      <w:r>
        <w:rPr>
          <w:sz w:val="22"/>
        </w:rPr>
        <w:t>(a) any Question already proposed from the chair;</w:t>
      </w:r>
    </w:p>
    <w:p>
      <w:r>
        <w:rPr>
          <w:sz w:val="22"/>
        </w:rPr>
        <w:t>(b) any Question necessary to bring to a decision a Question so proposed;</w:t>
      </w:r>
    </w:p>
    <w:p>
      <w:r>
        <w:rPr>
          <w:sz w:val="22"/>
        </w:rPr>
        <w:t>(c) the Question on any amendment, new Clause or new Schedule selected by the Chair or Speaker for separate decision;</w:t>
      </w:r>
    </w:p>
    <w:p>
      <w:r>
        <w:rPr>
          <w:sz w:val="22"/>
        </w:rPr>
        <w:t>(d) the Question on any amendment moved or Motion made by a Minister of the Crown;</w:t>
      </w:r>
    </w:p>
    <w:p>
      <w:r>
        <w:rPr>
          <w:sz w:val="22"/>
        </w:rPr>
        <w:t>(e) any other Question necessary for the disposal of the business to be concluded; and shall not put any other questions, other than the question on any motion described in paragraph (11)(a) of this Order.</w:t>
      </w:r>
    </w:p>
    <w:p>
      <w:r>
        <w:rPr>
          <w:sz w:val="22"/>
        </w:rPr>
        <w:t>(5) On a Motion so made for a new Clause or a new Schedule, the Chair or Speaker shall put only the Question that the Clause or Schedule be added to the Bill.</w:t>
      </w:r>
    </w:p>
    <w:p>
      <w:r>
        <w:rPr>
          <w:sz w:val="22"/>
        </w:rPr>
        <w:t>(6) If two or more Questions would fall to be put under paragraph (4)(d) on successive amendments moved or Motions made by a Minister of the Crown, the Chair or Speaker shall instead put a single Question in relation to those amendments or Motions.</w:t>
      </w:r>
    </w:p>
    <w:p>
      <w:r>
        <w:rPr>
          <w:sz w:val="22"/>
        </w:rPr>
        <w:t>(7) If two or more Questions would fall to be put under paragraph (4)(e) in relation to successive provisions of the Bill, the Chair shall instead put a single Question in relation to those provisions.</w:t>
      </w:r>
    </w:p>
    <w:p>
      <w:r>
        <w:rPr>
          <w:sz w:val="22"/>
        </w:rPr>
        <w:t>Other proceedings</w:t>
      </w:r>
    </w:p>
    <w:p>
      <w:r>
        <w:rPr>
          <w:sz w:val="22"/>
        </w:rPr>
        <w:t>(8) Provision may be made for the taking and bringing to a conclusion of any other proceedings on the Bill.</w:t>
      </w:r>
    </w:p>
    <w:p>
      <w:r>
        <w:rPr>
          <w:sz w:val="22"/>
        </w:rPr>
        <w:t>Miscellaneous</w:t>
      </w:r>
    </w:p>
    <w:p>
      <w:r>
        <w:rPr>
          <w:sz w:val="22"/>
        </w:rPr>
        <w:t>(9) Standing Order No. 15(1) (Exempted business) shall apply to proceedings on the Bill.</w:t>
      </w:r>
    </w:p>
    <w:p>
      <w:r>
        <w:rPr>
          <w:sz w:val="22"/>
        </w:rPr>
        <w:t>(10) Standing Order No. 82 (Business Committee) shall not apply in relation to any proceedings to which this Order applies.</w:t>
      </w:r>
    </w:p>
    <w:p>
      <w:r>
        <w:rPr>
          <w:sz w:val="22"/>
        </w:rPr>
        <w:t>(11) (a) No Motion shall be made, except by a Minister of the Crown, to alter the order in which any proceedings on the Bill are taken, to recommit the Bill or to vary or supplement the provisions of this Order.</w:t>
      </w:r>
    </w:p>
    <w:p>
      <w:r>
        <w:rPr>
          <w:sz w:val="22"/>
        </w:rPr>
        <w:t>(b) No notice shall be required of such a Motion.</w:t>
      </w:r>
    </w:p>
    <w:p>
      <w:r>
        <w:rPr>
          <w:sz w:val="22"/>
        </w:rPr>
        <w:t>(c) Such a Motion may be considered forthwith without any Question being put; and any proceedings interrupted for that purpose shall be suspended accordingly.</w:t>
      </w:r>
    </w:p>
    <w:p>
      <w:r>
        <w:rPr>
          <w:sz w:val="22"/>
        </w:rPr>
        <w:t>(d) The Question on such a Motion shall be put forthwith; and any proceedings suspended under sub-paragraph (c) shall thereupon be resumed.</w:t>
      </w:r>
    </w:p>
    <w:p>
      <w:r>
        <w:rPr>
          <w:sz w:val="22"/>
        </w:rPr>
        <w:t>(e) Standing Order No. 15(1) (Exempted business) shall apply to proceedings on such a Motion.</w:t>
      </w:r>
    </w:p>
    <w:p>
      <w:r>
        <w:rPr>
          <w:sz w:val="22"/>
        </w:rPr>
        <w:t>(12) (a) No dilatory Motion shall be made in relation to proceedings to which this Order applies except by a Minister of the Crown.</w:t>
      </w:r>
    </w:p>
    <w:p>
      <w:r>
        <w:rPr>
          <w:sz w:val="22"/>
        </w:rPr>
        <w:t>(b) The Question on any such Motion shall be put forthwith.</w:t>
      </w:r>
    </w:p>
    <w:p>
      <w:r>
        <w:rPr>
          <w:sz w:val="22"/>
        </w:rPr>
        <w:t>(13) (a) The start of any debate under Standing Order No. 24 (Emergency debates) to be held on a day on which the Bill has been set down to be taken as an Order of the Day shall be postponed until the conclusion of any proceedings on that day to which this Order applies.</w:t>
      </w:r>
    </w:p>
    <w:p>
      <w:r>
        <w:rPr>
          <w:sz w:val="22"/>
        </w:rPr>
        <w:t>(b) Standing Order No. 15(1) (Exempted business) shall apply in respect of any such debate.</w:t>
      </w:r>
    </w:p>
    <w:p>
      <w:r>
        <w:rPr>
          <w:sz w:val="22"/>
        </w:rPr>
        <w:t>(14) Proceedings to which this Order applies shall not be interrupted under any Standing Order relating to the sittings of the House.</w:t>
      </w:r>
    </w:p>
    <w:p>
      <w:r>
        <w:rPr>
          <w:sz w:val="22"/>
        </w:rPr>
        <w:t>(15) (a) Any private business which has been set down for consideration at a time falling after the commencement of proceedings on this Order or on the Bill on a day on which the Bill has been set down to be taken as an Order of the Day shall, instead of being considered as provided by Standing Orders or by any Order of the House, be considered at the conclusion of the proceedings on the Bill on that day.</w:t>
      </w:r>
    </w:p>
    <w:p>
      <w:r>
        <w:rPr>
          <w:sz w:val="22"/>
        </w:rPr>
        <w:t>(b) Standing Order No. 15(1) (Exempted business) shall apply to the private business so far as necessary for the purpose of securing that the business may be considered for a period of three hours.— (Mark Ferguson.)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