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16 March 2026  ·  Commons  ·  Oral Questions</w:t>
      </w:r>
    </w:p>
    <w:p>
      <w:r>
        <w:rPr>
          <w:b/>
        </w:rPr>
        <w:t xml:space="preserve">Policy areas: </w:t>
      </w:r>
      <w:r>
        <w:rPr>
          <w:sz w:val="20"/>
        </w:rPr>
        <w:t>Defence and armed forces, Economy, Finance and taxation, Government and public administration</w:t>
      </w:r>
    </w:p>
    <w:p>
      <w:r>
        <w:rPr>
          <w:b/>
        </w:rPr>
        <w:t xml:space="preserve">Topics: </w:t>
      </w:r>
      <w:r>
        <w:rPr>
          <w:sz w:val="20"/>
        </w:rPr>
        <w:t>defence investment plan, defence procurement, defence spending, military capabilities, strategic defence review</w:t>
      </w:r>
    </w:p>
    <w:p>
      <w:r>
        <w:rPr>
          <w:b/>
        </w:rPr>
        <w:t xml:space="preserve">Source: </w:t>
      </w:r>
      <w:r>
        <w:rPr>
          <w:sz w:val="20"/>
        </w:rPr>
        <w:t>https://hansard.parliament.uk/Commons/2026-03-16/debates/99F459DB-C41A-4098-BCEC-C002D351F0D4/DefenceInvestmentPlan</w:t>
      </w:r>
    </w:p>
    <w:p/>
    <w:p>
      <w:r>
        <w:rPr>
          <w:b/>
          <w:color w:val="1A4A6E"/>
          <w:sz w:val="22"/>
        </w:rPr>
        <w:t>Neil Shastri-Hurst (Con)</w:t>
      </w:r>
    </w:p>
    <w:p>
      <w:r>
        <w:rPr>
          <w:sz w:val="22"/>
        </w:rPr>
        <w:t>3. When he plans to publish the defence investment plan.</w:t>
      </w:r>
    </w:p>
    <w:p/>
    <w:p>
      <w:r>
        <w:rPr>
          <w:b/>
          <w:color w:val="1A4A6E"/>
          <w:sz w:val="22"/>
        </w:rPr>
        <w:t>Ian Roome (LD)</w:t>
      </w:r>
    </w:p>
    <w:p>
      <w:r>
        <w:rPr>
          <w:sz w:val="22"/>
        </w:rPr>
        <w:t>6. What progress his Department has made towards the publication of the defence investment plan.</w:t>
      </w:r>
    </w:p>
    <w:p/>
    <w:p>
      <w:r>
        <w:rPr>
          <w:b/>
          <w:color w:val="1A4A6E"/>
          <w:sz w:val="22"/>
        </w:rPr>
        <w:t>Ben Obese-Jecty (Con)</w:t>
      </w:r>
    </w:p>
    <w:p>
      <w:r>
        <w:rPr>
          <w:sz w:val="22"/>
        </w:rPr>
        <w:t>22. When he plans to publish the defence investment plan.</w:t>
      </w:r>
    </w:p>
    <w:p/>
    <w:p>
      <w:r>
        <w:rPr>
          <w:b/>
          <w:color w:val="1A4A6E"/>
          <w:sz w:val="22"/>
        </w:rPr>
        <w:t>John Healey (The Secretary of State for Defence)</w:t>
      </w:r>
    </w:p>
    <w:p>
      <w:r>
        <w:rPr>
          <w:sz w:val="22"/>
        </w:rPr>
        <w:t>Before I answer, I want to thank our British personnel who are working 24/7 in the middle east, at home and around the world to protect British lives. For our part, we are working flat out to settle the defence investment plan, which is a plan for the 10-year transformation of Britain’s defence, as laid out in the strategic defence review. We are fixing a military programme that, when we came into government, was over-committed, underfunded and unsuited to the threats and conflicts we now face.</w:t>
      </w:r>
    </w:p>
    <w:p/>
    <w:p>
      <w:r>
        <w:rPr>
          <w:b/>
          <w:color w:val="1A4A6E"/>
          <w:sz w:val="22"/>
        </w:rPr>
        <w:t>Shastri-Hurst</w:t>
      </w:r>
    </w:p>
    <w:p>
      <w:r>
        <w:rPr>
          <w:sz w:val="22"/>
        </w:rPr>
        <w:t>I draw the House’s attention to my former role as the co-chair of the all-party parliamentary group for defence technology. When I was at Sandhurst, when we would talk about punctuality, the colour sergeant would often say to us, “Three minutes early is two minutes late.” When it comes to the defence investment plan, it feels more like “on the bus, off the bus.” Can the Secretary of State confirm whether it will be published before the House rises on 26 March?</w:t>
      </w:r>
    </w:p>
    <w:p/>
    <w:p>
      <w:r>
        <w:rPr>
          <w:b/>
          <w:color w:val="1A4A6E"/>
          <w:sz w:val="22"/>
        </w:rPr>
        <w:t>John Healey</w:t>
      </w:r>
    </w:p>
    <w:p>
      <w:r>
        <w:rPr>
          <w:sz w:val="22"/>
        </w:rPr>
        <w:t>We will settle this defence investment plan. Unlike the plans we have seen recently from previous Governments, it will be affordable and deliverable. The hon. Gentleman knows from his time in service—he gave an anecdote from Sandhurst—that over 14 years, Tory Governments hollowed out the armed forces; we are turning that around. We are putting £270 billion into defence in this Parliament, which is the biggest increase in defence spending since the end of the cold war. We are delivering for defence, and delivering for Britain.</w:t>
      </w:r>
    </w:p>
    <w:p/>
    <w:p>
      <w:r>
        <w:rPr>
          <w:b/>
          <w:color w:val="1A4A6E"/>
          <w:sz w:val="22"/>
        </w:rPr>
        <w:t>Ian Roome</w:t>
      </w:r>
    </w:p>
    <w:p>
      <w:r>
        <w:rPr>
          <w:sz w:val="22"/>
        </w:rPr>
        <w:t>We are still waiting for the defence investment plan, and according to the strategic defence review, items should be deleted from that plan only on the advice of the national armaments director; service chiefs must advise the Secretary of State if anything is to be removed from the defence to-do list. Has the Secretary of State received any such advice? I understand that it is a draft plan at the moment, but it must be finished.</w:t>
      </w:r>
    </w:p>
    <w:p/>
    <w:p>
      <w:r>
        <w:rPr>
          <w:b/>
          <w:color w:val="1A4A6E"/>
          <w:sz w:val="22"/>
        </w:rPr>
        <w:t>John Healey</w:t>
      </w:r>
    </w:p>
    <w:p>
      <w:r>
        <w:rPr>
          <w:sz w:val="22"/>
        </w:rPr>
        <w:t>This is a whole-of-Defence effort; we are working flat out to deliver the defence investment plan. It will put into practice the 10-year vision that the strategic defence review set out in June last year, as the hon. Gentleman mentions. When we have that completed, we will report that to the House.</w:t>
      </w:r>
    </w:p>
    <w:p/>
    <w:p>
      <w:r>
        <w:rPr>
          <w:b/>
          <w:color w:val="1A4A6E"/>
          <w:sz w:val="22"/>
        </w:rPr>
        <w:t>Ben Obese-Jecty</w:t>
      </w:r>
    </w:p>
    <w:p>
      <w:r>
        <w:rPr>
          <w:sz w:val="22"/>
        </w:rPr>
        <w:t>The delay to the defence investment plan is obviously having a huge effect on our capabilities, and the plan is in danger of being overtaken by events. We are waiting for approval on the block 2 procurement of underwater uncrewed vessels and the mine countermeasures, hydrographic and patrol capability programme. The Prime Minister has confirmed that there are autonomous mine-clearing vessels in the Gulf. Are the vessels currently in the region deployable? What support ship will support them, given that HMS Stirling Castle left Portsmouth this morning, and will take at least three weeks to get to the region?</w:t>
      </w:r>
    </w:p>
    <w:p/>
    <w:p>
      <w:r>
        <w:rPr>
          <w:b/>
          <w:color w:val="1A4A6E"/>
          <w:sz w:val="22"/>
        </w:rPr>
        <w:t>John Healey</w:t>
      </w:r>
    </w:p>
    <w:p>
      <w:r>
        <w:rPr>
          <w:sz w:val="22"/>
        </w:rPr>
        <w:t>The hon. Gentleman is the last person in the House to expect me to set out the detail of those sorts of operational arrangements in public. The defence investment plan is not holding up important investment decisions. We have awarded more than 1,200 major contracts since the election, and we have seen a significant increase in defence investment in businesses in his region of the east of England. I think the House would expect him to welcome that.</w:t>
      </w:r>
    </w:p>
    <w:p/>
    <w:p>
      <w:r>
        <w:rPr>
          <w:b/>
          <w:color w:val="1A4A6E"/>
          <w:sz w:val="22"/>
        </w:rPr>
        <w:t>Jessica Morden (Lab)</w:t>
      </w:r>
    </w:p>
    <w:p>
      <w:r>
        <w:rPr>
          <w:sz w:val="22"/>
        </w:rPr>
        <w:t>This Government are making a record investment in defence, and steelworkers in my constituency will want to be assured that we are committed to using as much UK steel as possible as we invest. Will the Secretary of State commit to that?</w:t>
      </w:r>
    </w:p>
    <w:p/>
    <w:p>
      <w:r>
        <w:rPr>
          <w:b/>
          <w:color w:val="1A4A6E"/>
          <w:sz w:val="22"/>
        </w:rPr>
        <w:t>John Healey</w:t>
      </w:r>
    </w:p>
    <w:p>
      <w:r>
        <w:rPr>
          <w:sz w:val="22"/>
        </w:rPr>
        <w:t>A principle of the investment that this Labour Government are making is that we will direct British defence investment first to British jobs, British businesses and British innovation, and we will ensure that the supply chains reflect that policy and political commitment, because we are determined that this increase in defence investment will bring a defence dividend to all parts of the country, including Wales. That is measured in good jobs and future opportunities.</w:t>
      </w:r>
    </w:p>
    <w:p/>
    <w:p>
      <w:r>
        <w:rPr>
          <w:b/>
          <w:color w:val="1A4A6E"/>
          <w:sz w:val="22"/>
        </w:rPr>
        <w:t>Bayo Alaba (Lab)</w:t>
      </w:r>
    </w:p>
    <w:p>
      <w:r>
        <w:rPr>
          <w:sz w:val="22"/>
        </w:rPr>
        <w:t>As a former Parachute Regiment reservist, I warmly welcome the Government’s clear focus on strengthening our armed forces and their defensive capability. Although the appetite for service remains high, the bureaucracy we inherited is holding back recruitment. Will the Secretary of State outline the steps that his Department is taking to support more working adults in joining the volunteer reserve forces?</w:t>
      </w:r>
    </w:p>
    <w:p/>
    <w:p>
      <w:r>
        <w:rPr>
          <w:b/>
          <w:color w:val="1A4A6E"/>
          <w:sz w:val="22"/>
        </w:rPr>
        <w:t>John Healey</w:t>
      </w:r>
    </w:p>
    <w:p>
      <w:r>
        <w:rPr>
          <w:sz w:val="22"/>
        </w:rPr>
        <w:t>My hon. Friend is absolutely right. We have swept away some of the long-standing rules that got in the way of people being recruited into the forces. There is no shortage of those who want to join, including young people, but the system has too often been too slow and bureaucratic, and it has raised unnecessary barriers to getting a range of talent into our armed forces for the future.</w:t>
      </w:r>
    </w:p>
    <w:p/>
    <w:p>
      <w:r>
        <w:rPr>
          <w:b/>
          <w:color w:val="1A4A6E"/>
          <w:sz w:val="22"/>
        </w:rPr>
        <w:t>Luke Charters (Lab)</w:t>
      </w:r>
    </w:p>
    <w:p>
      <w:r>
        <w:rPr>
          <w:sz w:val="22"/>
        </w:rPr>
        <w:t>I welcome my right hon. Friend’s comments about the defence investment plan, and his leadership on increased defence spending. Does he agree that a defence finance and investment strategy is key to unlocking the capital that firms across the supply chain need, if they are to deliver for the DIP? Will he therefore update the House on when the DFIS will be published?</w:t>
      </w:r>
    </w:p>
    <w:p/>
    <w:p>
      <w:r>
        <w:rPr>
          <w:b/>
          <w:color w:val="1A4A6E"/>
          <w:sz w:val="22"/>
        </w:rPr>
        <w:t>John Healey</w:t>
      </w:r>
    </w:p>
    <w:p>
      <w:r>
        <w:rPr>
          <w:sz w:val="22"/>
        </w:rPr>
        <w:t>I agree that the strategy is key; my hon. Friend is entirely right. This capital is matched by the biggest increase in defence spending from public investment and the public purse since the end of the cold war. We are ensuring that it leverages in not just additional sources of private investment, but record foreign direct investment. We have had £3.2 billion into this country since the election, and have had the most successful British exports year on record, winning fresh business, fresh contracts and fresh opportunities for British innovators and businesses.</w:t>
      </w:r>
    </w:p>
    <w:p/>
    <w:p>
      <w:r>
        <w:rPr>
          <w:b/>
          <w:color w:val="1A4A6E"/>
          <w:sz w:val="22"/>
        </w:rPr>
        <w:t>Speaker</w:t>
      </w:r>
    </w:p>
    <w:p>
      <w:r>
        <w:rPr>
          <w:sz w:val="22"/>
        </w:rPr>
        <w:t>I call the shadow Secretary of State.</w:t>
      </w:r>
    </w:p>
    <w:p/>
    <w:p>
      <w:r>
        <w:rPr>
          <w:b/>
          <w:color w:val="1A4A6E"/>
          <w:sz w:val="22"/>
        </w:rPr>
        <w:t>James Cartlidge (Con)</w:t>
      </w:r>
    </w:p>
    <w:p>
      <w:r>
        <w:rPr>
          <w:sz w:val="22"/>
        </w:rPr>
        <w:t>I am not sure that the Secretary of State heard the question from my hon. Friend the Member for Solihull West and Shirley (Dr Shastri-Hurst), which was incredibly simple: will the defence investment plan be published before the House rises on 26 March?</w:t>
      </w:r>
    </w:p>
    <w:p/>
    <w:p>
      <w:r>
        <w:rPr>
          <w:b/>
          <w:color w:val="1A4A6E"/>
          <w:sz w:val="22"/>
        </w:rPr>
        <w:t>John Healey</w:t>
      </w:r>
    </w:p>
    <w:p>
      <w:r>
        <w:rPr>
          <w:sz w:val="22"/>
        </w:rPr>
        <w:t>We are working flat out to conclude the defence investment plan. The hon. Gentleman was the Minister for Defence Procurement who left defence programmes overcommitted, underfunded and unsuited to the threats and conflicts that we face, so he will be aware of the scale and significance of the challenge that we are determined to meet.</w:t>
      </w:r>
    </w:p>
    <w:p/>
    <w:p>
      <w:r>
        <w:rPr>
          <w:b/>
          <w:color w:val="1A4A6E"/>
          <w:sz w:val="22"/>
        </w:rPr>
        <w:t>James Cartlidge</w:t>
      </w:r>
    </w:p>
    <w:p>
      <w:r>
        <w:rPr>
          <w:sz w:val="22"/>
        </w:rPr>
        <w:t>There is a reason why that date matters: it is the date when purdah commences before the Scottish elections. Then we will have the Welsh and local elections. It is our understanding—and the Secretary of State is welcome to correct this—that the defence investment plan cannot be published during purdah. If that is the case, and if it is not published before the rise of the House on 26 March, we will not see it until well into May. That is why this question is so important.</w:t>
      </w:r>
    </w:p>
    <w:p>
      <w:r>
        <w:rPr>
          <w:sz w:val="22"/>
        </w:rPr>
        <w:t>I ask the Secretary of State the question again, because he has failed to answer it so far. It is a very simple, straight question, and it needs a straight answer. Will the defence investment plan be published before the House rises for the recess—yes or no?</w:t>
      </w:r>
    </w:p>
    <w:p/>
    <w:p>
      <w:r>
        <w:rPr>
          <w:b/>
          <w:color w:val="1A4A6E"/>
          <w:sz w:val="22"/>
        </w:rPr>
        <w:t>John Healey</w:t>
      </w:r>
    </w:p>
    <w:p>
      <w:r>
        <w:rPr>
          <w:sz w:val="22"/>
        </w:rPr>
        <w:t>As the Prime Minister said, it will be published as soon as it is ready. This is not holding up major investments; there have been more than 1,200 major investments in contracts awarded since the election—and 86% of those contracts were awarded to British-based businesses, so we are boosting British security and the British economy at the same time.</w:t>
      </w:r>
    </w:p>
    <w:p/>
    <w:p>
      <w:r>
        <w:rPr>
          <w:b/>
          <w:color w:val="1A4A6E"/>
          <w:sz w:val="22"/>
        </w:rPr>
        <w:t>Speaker</w:t>
      </w:r>
    </w:p>
    <w:p>
      <w:r>
        <w:rPr>
          <w:sz w:val="22"/>
        </w:rPr>
        <w:t>I call the Liberal Democrat spokesperson.</w:t>
      </w:r>
    </w:p>
    <w:p/>
    <w:p>
      <w:r>
        <w:rPr>
          <w:b/>
          <w:color w:val="1A4A6E"/>
          <w:sz w:val="22"/>
        </w:rPr>
        <w:t>James MacCleary (LD)</w:t>
      </w:r>
    </w:p>
    <w:p>
      <w:r>
        <w:rPr>
          <w:sz w:val="22"/>
        </w:rPr>
        <w:t>Liberal Democrats share concerns about the whereabouts of the defence investment plan, and urge the Government to come forward with its publication. Last year’s strategic defence review also promised a defence readiness Bill, which would give Governments the power to mobilise industry and reserves in a crisis, and would require proper reporting on our warfighting readiness, so that the House and the country were not in the dark. At a time when senior military figures have warned repeatedly that Britain is not ready for war, my question is this: if the threat is urgent, why is the legislation not? If the Secretary of State cannot tell us when he will publish the defence investment plan, can he tell us when he will introduce the defence readiness Bill?</w:t>
      </w:r>
    </w:p>
    <w:p/>
    <w:p>
      <w:r>
        <w:rPr>
          <w:b/>
          <w:color w:val="1A4A6E"/>
          <w:sz w:val="22"/>
        </w:rPr>
        <w:t>John Healey</w:t>
      </w:r>
    </w:p>
    <w:p>
      <w:r>
        <w:rPr>
          <w:sz w:val="22"/>
        </w:rPr>
        <w:t>I appreciate the hon. Gentleman’s interest in the issue. He will recognise that, as was pointed out in the strategic defence review, this is a question for the whole of society and the whole of Government. Preparation for greater defence readiness, and greater societal and economic readiness, is going on at present, alongside the work that we are doing in defence with other parts of Government to ensure that we can deliver the defence investment plan. We will then be able to deliver, in due course, a defence readiness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