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Midlands Police: Government Support</w:t>
      </w:r>
    </w:p>
    <w:p>
      <w:r>
        <w:rPr>
          <w:sz w:val="20"/>
        </w:rPr>
        <w:t>16 June 2026  ·  Commons  ·  Westminster Hall</w:t>
      </w:r>
    </w:p>
    <w:p>
      <w:r>
        <w:rPr>
          <w:b/>
        </w:rPr>
        <w:t xml:space="preserve">Policy areas: </w:t>
      </w:r>
      <w:r>
        <w:rPr>
          <w:sz w:val="20"/>
        </w:rPr>
        <w:t>Crime, justice and law, Government and public administration</w:t>
      </w:r>
    </w:p>
    <w:p>
      <w:r>
        <w:rPr>
          <w:b/>
        </w:rPr>
        <w:t xml:space="preserve">Topics: </w:t>
      </w:r>
      <w:r>
        <w:rPr>
          <w:sz w:val="20"/>
        </w:rPr>
        <w:t>community policing, crime reduction, police officer numbers, west midlands police funding</w:t>
      </w:r>
    </w:p>
    <w:p>
      <w:r>
        <w:rPr>
          <w:b/>
        </w:rPr>
        <w:t xml:space="preserve">Source: </w:t>
      </w:r>
      <w:r>
        <w:rPr>
          <w:sz w:val="20"/>
        </w:rPr>
        <w:t>https://hansard.parliament.uk/Commons/2026-06-16/debates/E4319D15-F78F-494B-B1F3-5FF0EF754C5E/WestMidlandsPoliceGovernmentSupport</w:t>
      </w:r>
    </w:p>
    <w:p/>
    <w:p>
      <w:r>
        <w:rPr>
          <w:b/>
          <w:color w:val="1A4A6E"/>
          <w:sz w:val="22"/>
        </w:rPr>
        <w:t>Ayoub Khan (Ind)</w:t>
      </w:r>
    </w:p>
    <w:p>
      <w:r>
        <w:rPr>
          <w:sz w:val="22"/>
        </w:rPr>
        <w:t>I beg to move,</w:t>
      </w:r>
    </w:p>
    <w:p>
      <w:r>
        <w:rPr>
          <w:sz w:val="22"/>
        </w:rPr>
        <w:t>That this House has considered Government support for West Midlands Police.</w:t>
      </w:r>
    </w:p>
    <w:p>
      <w:r>
        <w:rPr>
          <w:sz w:val="22"/>
        </w:rPr>
        <w:t>It is an honour to serve under your chairmanship, Sir Desmond. As elected representatives we hold various obligations to our constituents, but I suspect that few are of greater importance than giving residents the right to feel safe in the places they call home. For that reason, we must do all we can to support the brave men and women of our police forces.</w:t>
      </w:r>
    </w:p>
    <w:p>
      <w:r>
        <w:rPr>
          <w:sz w:val="22"/>
        </w:rPr>
        <w:t>This debate is more than about visible patrols that reassure parents taking their children to school, or swift responses to reports of crime. It is also about giving people the confidence that when something goes wrong, the police will deliver justice in a fair and proportionate way. In the west midlands, that basic promise has been undermined by years of budget cuts and neglect.</w:t>
      </w:r>
    </w:p>
    <w:p>
      <w:r>
        <w:rPr>
          <w:sz w:val="22"/>
        </w:rPr>
        <w:t>Across the communities of Birmingham Perry Barr, where knife crime, antisocial behaviour and gang violence are constant concerns, residents are not seeing enough police on their streets. The figures tell a grim story: compared with 2010, West Midlands police has 520 fewer officers on duty, on top of the 520 fewer police community support officers.</w:t>
      </w:r>
    </w:p>
    <w:p/>
    <w:p>
      <w:r>
        <w:rPr>
          <w:b/>
          <w:color w:val="1A4A6E"/>
          <w:sz w:val="22"/>
        </w:rPr>
        <w:t>Jim Shannon (DUP)</w:t>
      </w:r>
    </w:p>
    <w:p>
      <w:r>
        <w:rPr>
          <w:sz w:val="22"/>
        </w:rPr>
        <w:t>I commend the hon. Member for securing the debate. He is making a reputation for himself in the House when it comes to such subjects, and I wish him well. Does he agree that to have an effective police force, there must be community buy-in? To have community buy-in, people need to see the police on the streets each and every day, which obviously requires more finance. Does the hon. Member agree that the Minister needs to ensure that the Government make community funding the cornerstone of policing once again? Does he agree that community policing is the way forward?</w:t>
      </w:r>
    </w:p>
    <w:p/>
    <w:p>
      <w:r>
        <w:rPr>
          <w:b/>
          <w:color w:val="1A4A6E"/>
          <w:sz w:val="22"/>
        </w:rPr>
        <w:t>Ayoub Khan</w:t>
      </w:r>
    </w:p>
    <w:p>
      <w:r>
        <w:rPr>
          <w:sz w:val="22"/>
        </w:rPr>
        <w:t>The hon. Member is far more learned than I am in this House, and he makes a very important point. Community policing is of course the optimum type of policing, and I will deal with that point later in my speech.</w:t>
      </w:r>
    </w:p>
    <w:p>
      <w:r>
        <w:rPr>
          <w:sz w:val="22"/>
        </w:rPr>
        <w:t>To make matters worse, when we adjust for population growth, as we must, our area actually needs 640 additional officers compared with 2010. In real terms, then, we are not just 520 police officers and 520 police community support officers down; we are down by about 1,700 officers.</w:t>
      </w:r>
    </w:p>
    <w:p/>
    <w:p>
      <w:r>
        <w:rPr>
          <w:b/>
          <w:color w:val="1A4A6E"/>
          <w:sz w:val="22"/>
        </w:rPr>
        <w:t>Paulette Hamilton (Lab)</w:t>
      </w:r>
    </w:p>
    <w:p>
      <w:r>
        <w:rPr>
          <w:sz w:val="22"/>
        </w:rPr>
        <w:t>I thank the hon. Member for securing this vital debate. I represent the constituency next door to his, and I agree with much of what he has said. People are saying they need to feel safe on the streets. My constituency has had Operation Fearless, which has now expanded to the hon. Member’s area. It has been absolutely brilliant, because we have had extra police, but unfortunately it is only short term. Does the hon. Member agree that any future Government support for West Midlands police must guarantee targeted resources to support the work that is so desperately needed in local communities?</w:t>
      </w:r>
    </w:p>
    <w:p/>
    <w:p>
      <w:r>
        <w:rPr>
          <w:b/>
          <w:color w:val="1A4A6E"/>
          <w:sz w:val="22"/>
        </w:rPr>
        <w:t>Ayoub Khan</w:t>
      </w:r>
    </w:p>
    <w:p>
      <w:r>
        <w:rPr>
          <w:sz w:val="22"/>
        </w:rPr>
        <w:t>The hon. Lady is an amazing advocate for her constituency. She mentioned Operation Fearless, which produced amazing results in her constituency, and, as she rightly points out, I am fortunate that it is now being conducted in my Perry Barr constituency, where it has already had an amazing impact. But this should not be a postcode lottery; it should be spread across the whole region and across the country.</w:t>
      </w:r>
    </w:p>
    <w:p>
      <w:r>
        <w:rPr>
          <w:sz w:val="22"/>
        </w:rPr>
        <w:t>I want to give some figures, because it is very important for the Minister to understand the level of deprivation and decline. In real terms, the west midlands region is short of 1,700 officers: 1,200 police officers and 500 police and community support officers. I suppose one could ask for additional police and community support officers, because we have not adjusted that figure for population growth.</w:t>
      </w:r>
    </w:p>
    <w:p>
      <w:r>
        <w:rPr>
          <w:sz w:val="22"/>
        </w:rPr>
        <w:t>For far too long, the West Midlands police has been set up for failure by the Government’s funding allocation, which leaves the force around £43 million short every year. That shortfall risks a further loss of another 80 police officers, with the situation becoming so dire that the residents of Birmingham are being asked for an additional contribution through their council tax. They have already seen their council tax increase by 24% over the last three years, and now they are being invited to make good the shortfall by paying more, which simply is not acceptable.</w:t>
      </w:r>
    </w:p>
    <w:p>
      <w:r>
        <w:rPr>
          <w:sz w:val="22"/>
        </w:rPr>
        <w:t>What makes this failure all the more disappointing is that few areas are seeing their police presence eroded at the same scale as ours. While the vast majority of forces have as many personnel, if not more, West Midlands police continues to be left far behind. For years, successive Governments have known the challenge we face. They know that the system needs reforming, and to date they have done nothing about it. The Public Accounts Committee, the Home Affairs Committee, the National Police Chiefs’ Council, the Institute for Fiscal Studies, the chief inspector and even the previous Government all recognised that the formula is outdated and no longer fit for purpose, yet it remains in place.</w:t>
      </w:r>
    </w:p>
    <w:p>
      <w:r>
        <w:rPr>
          <w:sz w:val="22"/>
        </w:rPr>
        <w:t>The Government’s new police reform White Paper was an opportunity to address the injustice; instead, it has become another missed opportunity. Although we welcome the steps to fix local government funding, the White Paper puts police funding reform—the single biggest obstacle to tackling crime in our area—on the back burner, with reports that change will not start until 2034. Police funding needs to be fixed, and it needs to be fixed now.</w:t>
      </w:r>
    </w:p>
    <w:p>
      <w:r>
        <w:rPr>
          <w:sz w:val="22"/>
        </w:rPr>
        <w:t>Because many forms of crime, including violence against women and girls, are on the rise, the need for visible policing is becoming ever clearer. Since day one of being elected, I have been campaigning to put more police officers on our streets and make our communities safer. I am proud to say that after almost two years of hard work with West Midlands police, local organisations and residents, we have finally brought Operation Fearless to the Soho Road and Handsworth triangle area. That means more police officers on patrol, more arrests and a restored sense of safety for residents.</w:t>
      </w:r>
    </w:p>
    <w:p>
      <w:r>
        <w:rPr>
          <w:sz w:val="22"/>
        </w:rPr>
        <w:t>Operation Fearless is about more than just numbers. It matters because it puts officers where people can see them. It shows what can be achieved when the police work with communities, listen to local concerns and act on the priorities that residents themselves identify. Most of all, it works because people notice the difference. If we want to know how well we are tackling crime, we need to know whether people feel safe. I am afraid that if people have become so desensitised to seeing antisocial behaviour, fly-tipping and any other crime that they no longer feel reporting achieves a result, that leaves them feeling vulnerable. That is not acceptable, and we must not let that happen.</w:t>
      </w:r>
    </w:p>
    <w:p>
      <w:r>
        <w:rPr>
          <w:sz w:val="22"/>
        </w:rPr>
        <w:t>Operation Fearless must not be the exception. It needs to be part of a wider approach across the constituency in places such as Aston, Lozells, Kingstanding and Perry Barr, and, in fact, across the west midlands. People should not have to campaign for more than a year to secure the basic police presence that every community deserves. But we can have that only when the people of the west midlands finally receive their fair share, and it is on the Government to deliver change.</w:t>
      </w:r>
    </w:p>
    <w:p>
      <w:r>
        <w:rPr>
          <w:sz w:val="22"/>
        </w:rPr>
        <w:t>At the same time, we must be clear that support for visible policing is not the same as support for prejudice in policing. The majority of my constituents have welcomed Operation Fearless, but that does not mean they accept draconian stop-and-search powers, racial profiling or predictive policing. I am glad to say that we have had discussions with our police officers about such issues, and they are very alert and receptive to our history, including the Handsworth riots. Our communities know what happens when policing is done to people rather than with them. Public safety depends on public trust, and if that trust is broken, everyone stands to lose. The Government must not only help the police to reduce crime, but tackle corruption in the force and prevent any miscarriage of justice.</w:t>
      </w:r>
    </w:p>
    <w:p>
      <w:r>
        <w:rPr>
          <w:sz w:val="22"/>
        </w:rPr>
        <w:t>Many of my constituents have expressed concerns about the case of the Birmingham Four. In 2017, Ali, Hussain, Rahman and Aziz were convicted of terrorism-related charges after an operation conducted by the police. The police created a courier business and enticed the four men into working as drivers, using vans supplied by the police that were pre-fitted with surveillance equipment. I understand that even though little evidence of criminal activity was found after months of surveillance, the four men were nevertheless convicted and sentenced to life in prison.</w:t>
      </w:r>
    </w:p>
    <w:p>
      <w:r>
        <w:rPr>
          <w:sz w:val="22"/>
        </w:rPr>
        <w:t>One concern raised by a member of one of the men’s families was that the entire case hinged on a bag containing incriminating items that was mysteriously found in Ali’s car on the first day he went to work, just an hour after he had given undercover officers access to the vehicle, and it is said that several more concerning revelations emerged during the trial. The undercover officers openly admitted to being accused of planting evidence in other cases, and later bragged about their “Oscar performance” while delivering evidence in court. Despite it being readily available, we understand that CCTV footage taken while an undercover officer was left alone with Ali’s car was withheld from the jury.</w:t>
      </w:r>
    </w:p>
    <w:p>
      <w:r>
        <w:rPr>
          <w:sz w:val="22"/>
        </w:rPr>
        <w:t>There was no conclusive DNA evidence, no proof that the men had bought the items in the bag, and no sighting of the men ever having had the bag, yet each of them was sentenced to between 15 and 20 years—</w:t>
      </w:r>
    </w:p>
    <w:p/>
    <w:p>
      <w:r>
        <w:rPr>
          <w:b/>
          <w:color w:val="1A4A6E"/>
          <w:sz w:val="22"/>
        </w:rPr>
        <w:t>Sir Desmond Swayne</w:t>
      </w:r>
    </w:p>
    <w:p>
      <w:r>
        <w:rPr>
          <w:sz w:val="22"/>
        </w:rPr>
        <w:t>Order. The sitting is suspended for 45 minutes.</w:t>
      </w:r>
    </w:p>
    <w:p/>
    <w:p>
      <w:r>
        <w:rPr>
          <w:b/>
          <w:color w:val="1A4A6E"/>
          <w:sz w:val="22"/>
        </w:rPr>
        <w:t>Ayoub Khan</w:t>
      </w:r>
    </w:p>
    <w:p>
      <w:r>
        <w:rPr>
          <w:sz w:val="22"/>
        </w:rPr>
        <w:t>Before the suspension, I was referring to the injustice felt in respect of the Birmingham Four. I did not do that lightly, but because of the demands of vigilance required. We all know about the Birmingham Six, who were wrongly convicted on the basis of police lies and spent 16 years in prison before being exonerated. The families of the victims and the wrongly accused are still demanding an inquiry into police failings and evidence suppression that occurred; to this day, that wait continues.</w:t>
      </w:r>
    </w:p>
    <w:p>
      <w:r>
        <w:rPr>
          <w:sz w:val="22"/>
        </w:rPr>
        <w:t>Of course we need more police on our streets, but we also need policing that is accountable, transparent and significantly worthy of public trust. The people of Birmingham Perry Barr are not asking for any special treatment; rather, they are asking for fairness and the police officers they were promised when Labour came to power. As I have said before, delivering on promises of safer streets, faster responses and support for victims must not become a postcode lottery. In practice, the message from my constituents is very simple: fix the funding formula, restore the officers we have lost, expand visible community policing, confront corruption, and rebuild the public trust on which all effective policing depends. The west midlands must not be treated as an afterthought. My constituents deserve so much more, and I urge the Government to deliver now.</w:t>
      </w:r>
    </w:p>
    <w:p>
      <w:r>
        <w:rPr>
          <w:sz w:val="22"/>
        </w:rPr>
        <w:t>Before I finish, I will just say this: we have an amazing West Midlands police and crime commissioner, who works with grassroots communities. I know that the Government have plans to get rid of police and crime commissioners, but I am certain that, in my area, the Mayor of the West Midlands cannot simply do two jobs. I encourage the Government to reflect on whether PCCs being left in post should be considered on a case-by-case basis.</w:t>
      </w:r>
    </w:p>
    <w:p/>
    <w:p>
      <w:r>
        <w:rPr>
          <w:b/>
          <w:color w:val="1A4A6E"/>
          <w:sz w:val="22"/>
        </w:rPr>
        <w:t>Sarah Jones (The Minister for Policing and Crime)</w:t>
      </w:r>
    </w:p>
    <w:p>
      <w:r>
        <w:rPr>
          <w:sz w:val="22"/>
        </w:rPr>
        <w:t>It is a pleasure to serve under your chairmanship, Sir Desmond, and a pleasure to talk about policing, which is one of the most important aspects of any Government’s function—it is certainly the priority of this Government. When we came to power in 2024, we committed to reform policing because at the moment it is not fit for purpose. Our constituents feel, rightly, that they need a proper response to the epidemic of everyday crime in our communities. They know, and the police tell us, that we need to be better equipped to tackle the serious organised crime and sophisticated online crime increasing at regional, national and global levels.</w:t>
      </w:r>
    </w:p>
    <w:p>
      <w:r>
        <w:rPr>
          <w:sz w:val="22"/>
        </w:rPr>
        <w:t>The police, who are some of the most brilliant people in our country and do an incredible job, tell us that the technology they have is creaking at the seams. They cannot work as effectively as they want to because they do not have the necessary infrastructure or systems around them. Everything is complicated by layers of bureaucracy because databases are so out of date. I want to help our police officers and to be held accountable by our communities to improve policing. I am delighted that we have the support of most elements of policing for our police reform agenda, including the senior police to whom we speak every day. All the different organisations involved in policing agree that the structure is not right and we need to change it, so we are bringing in legislation soon to do that.</w:t>
      </w:r>
    </w:p>
    <w:p>
      <w:r>
        <w:rPr>
          <w:sz w:val="22"/>
        </w:rPr>
        <w:t>At the heart of everything we do is a commitment to improving the local policing offer. Above all else, we have to fulfil that commitment. We must establish local policing areas that are enabled to drive down crime, as the public rightly expect them to do. We will also have a regional structure that brings together some of the more sophisticated elements of our criminal investigations and has the manpower to do such investigations. At the top, we will have a national police service that brings together counter-terrorism, serious organised crime and many other functions of policing, so that it can set the standard for what policing should be.</w:t>
      </w:r>
    </w:p>
    <w:p>
      <w:r>
        <w:rPr>
          <w:sz w:val="22"/>
        </w:rPr>
        <w:t>Alongside that, we will make policing more accountable—the hon. Member for Birmingham Perry Barr (Ayoub Khan) talked about accountability in policing—through a new structure for inspection and performance assessment, so that we have our eyes wide open to the challenges in each force area and we have the levers to improve performance where needed. He talked about his local police force. To reassure him on a few issues, he and I, and all hon. Members in this Chamber, would agree that we must ensure that our local police have the resources they need. This year, West Midlands police has £883 million in funding, which is a significant increase of £36.9 million on last year.</w:t>
      </w:r>
    </w:p>
    <w:p>
      <w:r>
        <w:rPr>
          <w:sz w:val="22"/>
        </w:rPr>
        <w:t>The hon. Gentleman quoted police numbers going back to 2010. I hope he appreciates that we cannot transform the numbers overnight, given the picture that he painted, and hope that he will be pleased that our priority is to make sure that we have more police in our neighbourhoods. Since last year there are, I think, 309 more full-time officers in west midlands neighbourhoods than there were before. There has been a small overall increase in the number of police officers but a bigger increase in the number of officers who are in our communities, where we believe they should be.</w:t>
      </w:r>
    </w:p>
    <w:p>
      <w:r>
        <w:rPr>
          <w:sz w:val="22"/>
        </w:rPr>
        <w:t>Through the funding formula and direct money from Government, we are trying to incentivise more neighbourhood police. That is what our populations want, so that is where we are putting our resources. The 3,000 additional police officers and police and community support officers in our communities will begin to make a difference, but I am not for one minute suggesting that is enough. Our ambition is to have 13,000 extra police in our neighbourhoods by the end of this Parliament. I hope that the hon. Gentleman and other hon. Members will hold us to account on that ambition. Achieving it will be no easy feat, but we believe that it will transform how we do policing at local level because the police will be visible locally, able to gather intelligence about problems that are emerging, and able to tackle the epidemic of everyday crime.</w:t>
      </w:r>
    </w:p>
    <w:p>
      <w:r>
        <w:rPr>
          <w:sz w:val="22"/>
        </w:rPr>
        <w:t>Like other parts of the country, the west midlands has particular challenges, which we are responding to with the funding we provide. The serious violence programmes that we fund amount to £5 million for West Midlands police. The knife crime concentrations fund, which is the continuation of the funding that the hon. Gentleman mentioned, is a targeted fund aimed at tackling the very serious epidemic of knife crime that we know we must tackle in the communities where knife crime happens. There is a significant challenge in the west midlands, as there is in other parts of the country, and £2.8 million from the knife crime concentrations fund is going to the West Midlands police to enable targeted policing. There is also £5.4 million from the county lines programme, which enables us to join up across forces to understand the patterns of the lines that people are being coerced into running. On the one hand we do investigations to stop the criminals, and on the other hand we try to safeguard the kids being coerced into carrying drugs across county lines.</w:t>
      </w:r>
    </w:p>
    <w:p>
      <w:r>
        <w:rPr>
          <w:sz w:val="22"/>
        </w:rPr>
        <w:t>I know the hon. Gentleman will expect the Government to provide the support for the police that he rightly demands, but taken together, we have by some measure put extra money into funding the West Midlands police this year. Over and above that, we are using the resources we have to target the serious crime that we know is a problem in the west midlands, as in other parts of the country. I am focused on outcomes, rather than on the number of officers—although we are bringing a lot more officers into the neighbourhoods—and there are some quite good crime outcomes in the west midlands, not least the reduction in knife crime, which I hope the hon. Gentleman will join me in welcoming.</w:t>
      </w:r>
    </w:p>
    <w:p>
      <w:r>
        <w:rPr>
          <w:sz w:val="22"/>
        </w:rPr>
        <w:t>Question put and agreed to.</w:t>
      </w:r>
    </w:p>
    <w:p>
      <w:r>
        <w:rPr>
          <w:sz w:val="22"/>
        </w:rPr>
        <w:t>Resolved,</w:t>
      </w:r>
    </w:p>
    <w:p>
      <w:r>
        <w:rPr>
          <w:sz w:val="22"/>
        </w:rPr>
        <w:t>That this House has considered Government support for West Midlands Police.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