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Tibetan Plateau: Environmental Change</w:t>
      </w:r>
    </w:p>
    <w:p>
      <w:r>
        <w:rPr>
          <w:sz w:val="20"/>
        </w:rPr>
        <w:t>16 June 2026  ·  Commons  ·  Oral Questions</w:t>
      </w:r>
    </w:p>
    <w:p>
      <w:r>
        <w:rPr>
          <w:b/>
        </w:rPr>
        <w:t xml:space="preserve">Policy areas: </w:t>
      </w:r>
      <w:r>
        <w:rPr>
          <w:sz w:val="20"/>
        </w:rPr>
        <w:t>Environment, Foreign affairs and diplomacy, Science and technology</w:t>
      </w:r>
    </w:p>
    <w:p>
      <w:r>
        <w:rPr>
          <w:b/>
        </w:rPr>
        <w:t xml:space="preserve">Topics: </w:t>
      </w:r>
      <w:r>
        <w:rPr>
          <w:sz w:val="20"/>
        </w:rPr>
        <w:t>china environmental impact, climate resilience, human rights concerns, tibetan plateau environmental change, water security</w:t>
      </w:r>
    </w:p>
    <w:p>
      <w:r>
        <w:rPr>
          <w:b/>
        </w:rPr>
        <w:t xml:space="preserve">Source: </w:t>
      </w:r>
      <w:r>
        <w:rPr>
          <w:sz w:val="20"/>
        </w:rPr>
        <w:t>https://hansard.parliament.uk/Commons/2026-06-16/debates/F680D56E-32AF-4D06-9D1C-82B1639763A4/TibetanPlateauEnvironmentalChange</w:t>
      </w:r>
    </w:p>
    <w:p/>
    <w:p>
      <w:r>
        <w:rPr>
          <w:b/>
          <w:color w:val="1A4A6E"/>
          <w:sz w:val="22"/>
        </w:rPr>
        <w:t>Kerry McCarthy (Lab)</w:t>
      </w:r>
    </w:p>
    <w:p>
      <w:r>
        <w:rPr>
          <w:sz w:val="22"/>
        </w:rPr>
        <w:t>1. What assessment she has made of the potential implications for her Department’s policies of the level of risk to countries arising from environmental change in the Tibetan plateau.</w:t>
      </w:r>
    </w:p>
    <w:p/>
    <w:p>
      <w:r>
        <w:rPr>
          <w:b/>
          <w:color w:val="1A4A6E"/>
          <w:sz w:val="22"/>
        </w:rPr>
        <w:t>Seema Malhotra (The Parliamentary Under-Secretary of State for Foreign, Commonwealth and Development Affairs)</w:t>
      </w:r>
    </w:p>
    <w:p>
      <w:r>
        <w:rPr>
          <w:sz w:val="22"/>
        </w:rPr>
        <w:t>Mr Speaker, I echo your words about Jo Cox, our friend and colleague, who we remember in our hearts. Had she not been so brutally murdered, she would have been in this House and, I am almost certain, would have been present for Foreign Office questions today.</w:t>
      </w:r>
    </w:p>
    <w:p>
      <w:r>
        <w:rPr>
          <w:sz w:val="22"/>
        </w:rPr>
        <w:t>Rivers originating from the Tibetan plateau are thought to sustain 1.8 billion people directly, providing drinking water, irrigation and power generation. Through the Himalayan resilience action programme, the UK has supported research into climate and environment risks around the Tibetan plateau and supported efforts to strengthen climate resilience in the region. The resilience action programme has promoted science-based policy and dialogue across the Hindu Kush Himalaya.</w:t>
      </w:r>
    </w:p>
    <w:p/>
    <w:p>
      <w:r>
        <w:rPr>
          <w:b/>
          <w:color w:val="1A4A6E"/>
          <w:sz w:val="22"/>
        </w:rPr>
        <w:t>Kerry McCarthy</w:t>
      </w:r>
    </w:p>
    <w:p>
      <w:r>
        <w:rPr>
          <w:sz w:val="22"/>
        </w:rPr>
        <w:t>Mr Speaker, I echo what you said about Jo Cox. I think her message is more important today than it ever was.</w:t>
      </w:r>
    </w:p>
    <w:p>
      <w:r>
        <w:rPr>
          <w:sz w:val="22"/>
        </w:rPr>
        <w:t>I thank the Minister for her response. China’s actions, from environmentally destructive mining to building dams to divert water sources, will have consequences far beyond the Tibetan plateau, as she says, as will the failure to address the impact of climate change on the third pole. What steps can the UK take to raise these issues at a global level? Does the Minister agree that the voices of Tibetans should be heard in any such talks?</w:t>
      </w:r>
    </w:p>
    <w:p/>
    <w:p>
      <w:r>
        <w:rPr>
          <w:b/>
          <w:color w:val="1A4A6E"/>
          <w:sz w:val="22"/>
        </w:rPr>
        <w:t>Seema Malhotra</w:t>
      </w:r>
    </w:p>
    <w:p>
      <w:r>
        <w:rPr>
          <w:sz w:val="22"/>
        </w:rPr>
        <w:t>The UK continues to engage with China on climate and environmental issues. During the recent UK-China environment dialogue, the Secretary of State for Environment, Food and Rural Affairs secured agreement for greater collaboration with China on ecosystem resilience, biodiversity, conservation and multilateral environmental processes. Our Himalayan resilience action plan is building regional resilience through nature-based solutions, tackling water insecurity, air quality management and promoting dialogue through the International Centre for Integrated Mountain Development. As countries come together in pursuit of these solutions, it is important that affected communities are consulted.</w:t>
      </w:r>
    </w:p>
    <w:p/>
    <w:p>
      <w:r>
        <w:rPr>
          <w:b/>
          <w:color w:val="1A4A6E"/>
          <w:sz w:val="22"/>
        </w:rPr>
        <w:t>Wera Hobhouse (LD)</w:t>
      </w:r>
    </w:p>
    <w:p>
      <w:r>
        <w:rPr>
          <w:sz w:val="22"/>
        </w:rPr>
        <w:t>The Tibetan Parliament in exile, which the all-party parliamentary group on Tibet visited a couple of weeks ago—we have engaged extensively with it—is terribly worried that the central Tibet Autonomous Region is completely closed off by the Chinese Communist party to any outside access. Little comes out and almost nothing goes in. Is the Minister not worried about the complete secrecy in which the Chinese authorities can conduct environmental destruction that has a massive global impact?</w:t>
      </w:r>
    </w:p>
    <w:p/>
    <w:p>
      <w:r>
        <w:rPr>
          <w:b/>
          <w:color w:val="1A4A6E"/>
          <w:sz w:val="22"/>
        </w:rPr>
        <w:t>Seema Malhotra</w:t>
      </w:r>
    </w:p>
    <w:p>
      <w:r>
        <w:rPr>
          <w:sz w:val="22"/>
        </w:rPr>
        <w:t>The hon. Lady raises an important concern. We are concerned by reporting from the UN special rapporteurs that large-scale environmental projects in Tibet risk the forced displacement of Tibetans from their ancestral villages. It is important that we keep these issues on our radar.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