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Strait of Hormuz</w:t>
      </w:r>
    </w:p>
    <w:p>
      <w:r>
        <w:rPr>
          <w:sz w:val="20"/>
        </w:rPr>
        <w:t>16 June 2026  ·  Commons  ·  Oral Questions</w:t>
      </w:r>
    </w:p>
    <w:p>
      <w:r>
        <w:rPr>
          <w:b/>
        </w:rPr>
        <w:t xml:space="preserve">Policy areas: </w:t>
      </w:r>
      <w:r>
        <w:rPr>
          <w:sz w:val="20"/>
        </w:rPr>
        <w:t>Economy, Foreign affairs and diplomacy, Trade, Transport</w:t>
      </w:r>
    </w:p>
    <w:p>
      <w:r>
        <w:rPr>
          <w:b/>
        </w:rPr>
        <w:t xml:space="preserve">Topics: </w:t>
      </w:r>
      <w:r>
        <w:rPr>
          <w:sz w:val="20"/>
        </w:rPr>
        <w:t>contain iran's influence, maritime security mission, oil supply routes, strait of hormuz freedom of navigation, uk diplomatic efforts iran</w:t>
      </w:r>
    </w:p>
    <w:p>
      <w:r>
        <w:rPr>
          <w:b/>
        </w:rPr>
        <w:t xml:space="preserve">Source: </w:t>
      </w:r>
      <w:r>
        <w:rPr>
          <w:sz w:val="20"/>
        </w:rPr>
        <w:t>https://hansard.parliament.uk/Commons/2026-06-16/debates/59E1C27D-1BF4-4C56-A5BC-FE2EF77BDC1D/StraitOfHormuz</w:t>
      </w:r>
    </w:p>
    <w:p/>
    <w:p>
      <w:r>
        <w:rPr>
          <w:b/>
          <w:color w:val="1A4A6E"/>
          <w:sz w:val="22"/>
        </w:rPr>
        <w:t>Ian Lavery (Lab)</w:t>
      </w:r>
    </w:p>
    <w:p>
      <w:r>
        <w:rPr>
          <w:sz w:val="22"/>
        </w:rPr>
        <w:t>10. What diplomatic steps her Department is taking to help ensure freedom of navigation through the strait of Hormuz.</w:t>
      </w:r>
    </w:p>
    <w:p/>
    <w:p>
      <w:r>
        <w:rPr>
          <w:b/>
          <w:color w:val="1A4A6E"/>
          <w:sz w:val="22"/>
        </w:rPr>
        <w:t>Yvette Cooper (The Secretary of State for Foreign, Commonwealth and Development Affairs)</w:t>
      </w:r>
    </w:p>
    <w:p>
      <w:r>
        <w:rPr>
          <w:sz w:val="22"/>
        </w:rPr>
        <w:t>The closure of the strait of Hormuz has hit the global economy and prices at the pump here at home. No country should be able to hijack the global economy in this way. That is why we welcome the announcement of the memorandum of understanding between the US and Iran, and why the UK has been leading diplomatic work across the world to maintain the consensus behind the crucial principle of freedom of navigation and international maritime law, without tolls, restrictions or the threat of attack in the strait of Hormuz.</w:t>
      </w:r>
    </w:p>
    <w:p/>
    <w:p>
      <w:r>
        <w:rPr>
          <w:b/>
          <w:color w:val="1A4A6E"/>
          <w:sz w:val="22"/>
        </w:rPr>
        <w:t>Ian Lavery</w:t>
      </w:r>
    </w:p>
    <w:p>
      <w:r>
        <w:rPr>
          <w:sz w:val="22"/>
        </w:rPr>
        <w:t>They say the devil is in the detail. While we await the full details of the US-Iran agreement, does the Secretary of State agree that, had we followed the calls from Opposition Members to rush into war, it would only have prolonged the conflict and caused more financial misery to our constituents? Despite the noise and bluster, is it not the case that the only boats Opposition Members have stopped, through their cheerleading of the US aggression, are those left anchored between Iran and the Gulf states carrying oil bound for Britain?</w:t>
      </w:r>
    </w:p>
    <w:p/>
    <w:p>
      <w:r>
        <w:rPr>
          <w:b/>
          <w:color w:val="1A4A6E"/>
          <w:sz w:val="22"/>
        </w:rPr>
        <w:t>Yvette Cooper</w:t>
      </w:r>
    </w:p>
    <w:p>
      <w:r>
        <w:rPr>
          <w:sz w:val="22"/>
        </w:rPr>
        <w:t>We took a very different view from that of the US and Israel at the start of this conflict, and we were right to do so, and also a very different view from that of the Conservatives. However, we also believe in working internationally to bring this securely to an end, to support the further negotiations that are now needed, and, alongside France, to lead efforts to establish a defensive multilateral maritime mission to reassure international shipping and support the mine clearance to enable the reopening of the strait.</w:t>
      </w:r>
    </w:p>
    <w:p/>
    <w:p>
      <w:r>
        <w:rPr>
          <w:b/>
          <w:color w:val="1A4A6E"/>
          <w:sz w:val="22"/>
        </w:rPr>
        <w:t>Andrew Murrison (Con)</w:t>
      </w:r>
    </w:p>
    <w:p>
      <w:r>
        <w:rPr>
          <w:sz w:val="22"/>
        </w:rPr>
        <w:t>Iran has demonstrated that it can close the strait at will, and it probably will threaten to do so in the future when it wants something, so what can we do with international partners, particularly in the region, to engineer alternative routes that will allow oil, gas and fertiliser to exit the Gulf overland, thus neutralising the strait?</w:t>
      </w:r>
    </w:p>
    <w:p/>
    <w:p>
      <w:r>
        <w:rPr>
          <w:b/>
          <w:color w:val="1A4A6E"/>
          <w:sz w:val="22"/>
        </w:rPr>
        <w:t>Yvette Cooper</w:t>
      </w:r>
    </w:p>
    <w:p>
      <w:r>
        <w:rPr>
          <w:sz w:val="22"/>
        </w:rPr>
        <w:t>The right hon. Member makes a really important point, because economic security is something that all countries need to take much more seriously. The UK needs to take it more seriously. The Gulf countries are certainly taking it much more seriously and looking at ways to develop new infrastructure to provide different kinds of supply lines and opportunities. We are keen to work with them and we have been involved in discussions with them on that, but we also need to ensure that the strait of Hormuz opens. It is in line with international maritime law to open the strait fully, with no restrictions and no tolls, keeping it open for all.</w:t>
      </w:r>
    </w:p>
    <w:p/>
    <w:p>
      <w:r>
        <w:rPr>
          <w:b/>
          <w:color w:val="1A4A6E"/>
          <w:sz w:val="22"/>
        </w:rPr>
        <w:t>Speaker</w:t>
      </w:r>
    </w:p>
    <w:p>
      <w:r>
        <w:rPr>
          <w:sz w:val="22"/>
        </w:rPr>
        <w:t>I call the Liberal Democrat spokesperson.</w:t>
      </w:r>
    </w:p>
    <w:p/>
    <w:p>
      <w:r>
        <w:rPr>
          <w:b/>
          <w:color w:val="1A4A6E"/>
          <w:sz w:val="22"/>
        </w:rPr>
        <w:t>Calum Miller (LD)</w:t>
      </w:r>
    </w:p>
    <w:p>
      <w:r>
        <w:rPr>
          <w:sz w:val="22"/>
        </w:rPr>
        <w:t>The terms of the US-Iran deal that have been briefed to the press look like a huge win for Iran. Above all, Iran has strengthened her position by showing the impact of closing the strait of Hormuz. This spectacular failure of Trump’s foreign policy has made us poorer and less secure, so what plans does the UK have to work with reliable allies to contain Iran’s malign influence, and will Ministers back the Liberal Democrat amendment to the National Security (State Threats) Bill, which would ensure that the Islamic Revolutionary Guard Corps is proscribed without delay?</w:t>
      </w:r>
    </w:p>
    <w:p/>
    <w:p>
      <w:r>
        <w:rPr>
          <w:b/>
          <w:color w:val="1A4A6E"/>
          <w:sz w:val="22"/>
        </w:rPr>
        <w:t>Yvette Cooper</w:t>
      </w:r>
    </w:p>
    <w:p>
      <w:r>
        <w:rPr>
          <w:sz w:val="22"/>
        </w:rPr>
        <w:t>The hon. Member will know that we are taking action to strengthen the legislation on state-backed threats in the UK, and that I have been strongly involved in that and have strongly championed it. We have to ensure that any attempt to restrict or put tolls on the strait of Hormuz is never agreed to. It must be a fundamental principle that international shipping should be able to move through an international waterway. That is what we do in the strait of Dover; it is what needs to happen in the strait of Hormuz.</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