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Media Disinformation</w:t>
      </w:r>
    </w:p>
    <w:p>
      <w:r>
        <w:rPr>
          <w:sz w:val="20"/>
        </w:rPr>
        <w:t>16 June 2026  ·  Commons  ·  Oral Questions</w:t>
      </w:r>
    </w:p>
    <w:p>
      <w:r>
        <w:rPr>
          <w:b/>
        </w:rPr>
        <w:t xml:space="preserve">Policy areas: </w:t>
      </w:r>
      <w:r>
        <w:rPr>
          <w:sz w:val="20"/>
        </w:rPr>
        <w:t>Foreign affairs and diplomacy, Government and public administration, Society and culture</w:t>
      </w:r>
    </w:p>
    <w:p>
      <w:r>
        <w:rPr>
          <w:b/>
        </w:rPr>
        <w:t xml:space="preserve">Topics: </w:t>
      </w:r>
      <w:r>
        <w:rPr>
          <w:sz w:val="20"/>
        </w:rPr>
        <w:t>counter-disinformation centre, information warfare, russian disinformation, social media disinformation, tackling foreign interference</w:t>
      </w:r>
    </w:p>
    <w:p>
      <w:r>
        <w:rPr>
          <w:b/>
        </w:rPr>
        <w:t xml:space="preserve">Source: </w:t>
      </w:r>
      <w:r>
        <w:rPr>
          <w:sz w:val="20"/>
        </w:rPr>
        <w:t>https://hansard.parliament.uk/Commons/2026-06-16/debates/4DCFBA35-5CB6-4C2A-BC99-5E1654D39B4D/SocialMediaDisinformation</w:t>
      </w:r>
    </w:p>
    <w:p/>
    <w:p>
      <w:r>
        <w:rPr>
          <w:b/>
          <w:color w:val="1A4A6E"/>
          <w:sz w:val="22"/>
        </w:rPr>
        <w:t>Rachel Hopkins (Lab)</w:t>
      </w:r>
    </w:p>
    <w:p>
      <w:r>
        <w:rPr>
          <w:sz w:val="22"/>
        </w:rPr>
        <w:t>7. What diplomatic steps her Department is taking to help tackle the global spread of disinformation on social media.</w:t>
      </w:r>
    </w:p>
    <w:p/>
    <w:p>
      <w:r>
        <w:rPr>
          <w:b/>
          <w:color w:val="1A4A6E"/>
          <w:sz w:val="22"/>
        </w:rPr>
        <w:t>Stephen Doughty (The Minister of State, Foreign, Commonwealth and Development Office)</w:t>
      </w:r>
    </w:p>
    <w:p>
      <w:r>
        <w:rPr>
          <w:sz w:val="22"/>
        </w:rPr>
        <w:t>As the Foreign Secretary said in her Locarno speech in December, and as the Chief of the Secret Intelligence Service reinforced a week later, an industrial-scale attack is being waged every day through social media, designed to undermine our democracies and divide our societies. We know that networks attributed to Russia, including Doppelgänger, are flooding social media in countries across the world—not just the UK—with counterfeit documents and deepfake material in an attempt to weaken global support for Ukraine. We are taking tough action on this front with our international partners.</w:t>
      </w:r>
    </w:p>
    <w:p/>
    <w:p>
      <w:r>
        <w:rPr>
          <w:b/>
          <w:color w:val="1A4A6E"/>
          <w:sz w:val="22"/>
        </w:rPr>
        <w:t>Rachel Hopkins</w:t>
      </w:r>
    </w:p>
    <w:p>
      <w:r>
        <w:rPr>
          <w:sz w:val="22"/>
        </w:rPr>
        <w:t>Every single day a tidal wave of disinformation is being targeted at social media users in our country and around the world—and if we are in any doubt who is behind that wave of lies and fake images, we need only look at how much of it is designed to undermine the Ukrainian war effort or attack President Zelensky. Does the Minister agree that in order to protect the people of Ukraine, we need to take the fight to the sources of this information warfare?</w:t>
      </w:r>
    </w:p>
    <w:p/>
    <w:p>
      <w:r>
        <w:rPr>
          <w:b/>
          <w:color w:val="1A4A6E"/>
          <w:sz w:val="22"/>
        </w:rPr>
        <w:t>Stephen Doughty</w:t>
      </w:r>
    </w:p>
    <w:p>
      <w:r>
        <w:rPr>
          <w:sz w:val="22"/>
        </w:rPr>
        <w:t>I completely agree with my hon. Friend. That is exactly why we have taken the action that we have: since October 2024, we have exposed and sanctioned 96 actors and entities involved in this type of activity, and in May we imposed sanctions on another 56 individuals and entities that are particularly involved in activity to undermine Ukraine. That included employees of Social Design Agency and ANO Dialog. We are constantly looking at what measures we can take, and taking action. The Kremlin is spending billions of dollars on information warfare. We will expose this activity and take it down.</w:t>
      </w:r>
    </w:p>
    <w:p/>
    <w:p>
      <w:r>
        <w:rPr>
          <w:b/>
          <w:color w:val="1A4A6E"/>
          <w:sz w:val="22"/>
        </w:rPr>
        <w:t>Sir Jeremy Hunt (Con)</w:t>
      </w:r>
    </w:p>
    <w:p>
      <w:r>
        <w:rPr>
          <w:sz w:val="22"/>
        </w:rPr>
        <w:t>In 2017 there was appalling ethnic cleansing in Myanmar, and Facebook was used to recruit civilian death squads. Atrocities continue to this day. The UK holds the pen on Myanmar at the UN. At the General Assembly this year, will the Foreign Secretary hold a high-level meeting to look at this issue and shine a spotlight on the human rights abuses that continue to this day in Myanmar?</w:t>
      </w:r>
    </w:p>
    <w:p/>
    <w:p>
      <w:r>
        <w:rPr>
          <w:b/>
          <w:color w:val="1A4A6E"/>
          <w:sz w:val="22"/>
        </w:rPr>
        <w:t>Stephen Doughty</w:t>
      </w:r>
    </w:p>
    <w:p>
      <w:r>
        <w:rPr>
          <w:sz w:val="22"/>
        </w:rPr>
        <w:t>I am sure that my ministerial colleagues with responsibility for Myanmar would like to follow up with the right hon. Gentleman on that issue. The challenge of misinformation and disinformation relates not only to Russia but to a whole series of contexts—and not just states. We also see it in non-state actors, including Daesh and other organisations. We are working very closely with partners to identify and tackle those networks.</w:t>
      </w:r>
    </w:p>
    <w:p/>
    <w:p>
      <w:r>
        <w:rPr>
          <w:b/>
          <w:color w:val="1A4A6E"/>
          <w:sz w:val="22"/>
        </w:rPr>
        <w:t>Speaker</w:t>
      </w:r>
    </w:p>
    <w:p>
      <w:r>
        <w:rPr>
          <w:sz w:val="22"/>
        </w:rPr>
        <w:t>I call the Chair of the Foreign Affairs Committee.</w:t>
      </w:r>
    </w:p>
    <w:p/>
    <w:p>
      <w:r>
        <w:rPr>
          <w:b/>
          <w:color w:val="1A4A6E"/>
          <w:sz w:val="22"/>
        </w:rPr>
        <w:t>Emily Thornberry (Lab)</w:t>
      </w:r>
    </w:p>
    <w:p>
      <w:r>
        <w:rPr>
          <w:sz w:val="22"/>
        </w:rPr>
        <w:t>The political murder of Jo Cox was deeply affecting for many of us—and, frankly, none of us should ever recover from it. She was not only brave and principled; she was also funny. If I ever need to cheer myself up, I simply remember her throwing her little body into the interparliamentary tug-of-war and how very funny it was—and she knew it.</w:t>
      </w:r>
    </w:p>
    <w:p>
      <w:r>
        <w:rPr>
          <w:sz w:val="22"/>
        </w:rPr>
        <w:t>My Committee and the Philip Rycroft review have found that the UK is already experiencing Russian disinformation warfare and that our defences to it are worryingly weak. We have both recommended a statutory, public-facing national counter-disinformation centre to ensure a co-ordinated response. The French have done it. The Swedes have done it. The Ukrainians have done it. I wonder whether the Minister can hold out hope that, someday soon, Britain might do it too.</w:t>
      </w:r>
    </w:p>
    <w:p/>
    <w:p>
      <w:r>
        <w:rPr>
          <w:b/>
          <w:color w:val="1A4A6E"/>
          <w:sz w:val="22"/>
        </w:rPr>
        <w:t>Stephen Doughty</w:t>
      </w:r>
    </w:p>
    <w:p>
      <w:r>
        <w:rPr>
          <w:sz w:val="22"/>
        </w:rPr>
        <w:t>Well, Jo certainly was funny. I remember standing in King Charles Street with her once just before going to see officials in the Foreign Office—she had lots of climbing ropes in her bag as she had just got back from a hiking expedition. There were many fun moments with her over the years.</w:t>
      </w:r>
    </w:p>
    <w:p>
      <w:r>
        <w:rPr>
          <w:sz w:val="22"/>
        </w:rPr>
        <w:t>My right hon. Friend raises a crucial point. I really welcome the work that she and her Committee have done on this issue. We have taken their recommendations seriously and I will continue the conversation with her. I cannot make the promise that she is asking for at the moment, but we are certainly looking closely at the suggestion.</w:t>
      </w:r>
    </w:p>
    <w:p/>
    <w:p>
      <w:r>
        <w:rPr>
          <w:b/>
          <w:color w:val="1A4A6E"/>
          <w:sz w:val="22"/>
        </w:rPr>
        <w:t>Richard Foord (LD)</w:t>
      </w:r>
    </w:p>
    <w:p>
      <w:r>
        <w:rPr>
          <w:sz w:val="22"/>
        </w:rPr>
        <w:t>At the end of March, the Foreign Affairs Committee published a report into disinformation diplomacy. We investigated how malign actors are seeking to undermine democracy in the UK from overseas using information manipulation and interference, with such techniques as spoofing, bots and co-ordinated inauthentic behaviour. The Committee recommended that the Government demand greater transparency from social media companies in relation to the algorithms exploited by malign actors overseas. What discussions are being had with other Government Departments to make that so?</w:t>
      </w:r>
    </w:p>
    <w:p/>
    <w:p>
      <w:r>
        <w:rPr>
          <w:b/>
          <w:color w:val="1A4A6E"/>
          <w:sz w:val="22"/>
        </w:rPr>
        <w:t>Stephen Doughty</w:t>
      </w:r>
    </w:p>
    <w:p>
      <w:r>
        <w:rPr>
          <w:sz w:val="22"/>
        </w:rPr>
        <w:t>I assure the hon. Member that we are very much having discussions with counterparts across Government. I am sure that in the next few days I will be meeting the new Security Minister and the new Minister for the Armed Forces. I also recently met a Minister at the Department for Science, Innovation and Technology to discuss these very issues. I assure him that we are working closely together across Government on this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