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Aviation Sector</w:t>
      </w:r>
    </w:p>
    <w:p>
      <w:r>
        <w:rPr>
          <w:sz w:val="20"/>
        </w:rPr>
        <w:t>16 July 2026  ·  Commons  ·  Oral Questions</w:t>
      </w:r>
    </w:p>
    <w:p>
      <w:r>
        <w:rPr>
          <w:b/>
        </w:rPr>
        <w:t xml:space="preserve">Policy areas: </w:t>
      </w:r>
      <w:r>
        <w:rPr>
          <w:sz w:val="20"/>
        </w:rPr>
        <w:t>Business and industry, Education, training and skills, Transport</w:t>
      </w:r>
    </w:p>
    <w:p>
      <w:r>
        <w:rPr>
          <w:b/>
        </w:rPr>
        <w:t xml:space="preserve">Topics: </w:t>
      </w:r>
      <w:r>
        <w:rPr>
          <w:sz w:val="20"/>
        </w:rPr>
        <w:t>air passenger rights, aviation consumer protection, aviation sector support, pilot training costs, sustainable aviation fuel</w:t>
      </w:r>
    </w:p>
    <w:p>
      <w:r>
        <w:rPr>
          <w:b/>
        </w:rPr>
        <w:t xml:space="preserve">Source: </w:t>
      </w:r>
      <w:r>
        <w:rPr>
          <w:sz w:val="20"/>
        </w:rPr>
        <w:t>https://hansard.parliament.uk/Commons/2026-07-16/debates/38BCE758-10F8-403C-AC58-5B0EE9EBF935/AviationSector</w:t>
      </w:r>
    </w:p>
    <w:p/>
    <w:p>
      <w:r>
        <w:rPr>
          <w:b/>
          <w:color w:val="1A4A6E"/>
          <w:sz w:val="22"/>
        </w:rPr>
        <w:t>James Asser (Lab)</w:t>
      </w:r>
    </w:p>
    <w:p>
      <w:r>
        <w:rPr>
          <w:sz w:val="22"/>
        </w:rPr>
        <w:t>16. What steps she is taking to support the aviation sector.</w:t>
      </w:r>
    </w:p>
    <w:p/>
    <w:p>
      <w:r>
        <w:rPr>
          <w:b/>
          <w:color w:val="1A4A6E"/>
          <w:sz w:val="22"/>
        </w:rPr>
        <w:t>Keir Mather (The Parliamentary Under-Secretary of State for Transport)</w:t>
      </w:r>
    </w:p>
    <w:p>
      <w:r>
        <w:rPr>
          <w:sz w:val="22"/>
        </w:rPr>
        <w:t>The Government are committed to supporting the aviation sector. We are unlocking growth by progressing planning decisions and consulting on the framework for future decisions on Heathrow’s third runway. We are modernising our airspace through the new UK airspace design service and support fund, and are driving decarbonisation, backing sustainable aviation fuel and providing funding for new low and zero emission technologies. We will publish an updated jet zero strategy in early 2027.</w:t>
      </w:r>
    </w:p>
    <w:p/>
    <w:p>
      <w:r>
        <w:rPr>
          <w:b/>
          <w:color w:val="1A4A6E"/>
          <w:sz w:val="22"/>
        </w:rPr>
        <w:t>James Asser</w:t>
      </w:r>
    </w:p>
    <w:p>
      <w:r>
        <w:rPr>
          <w:sz w:val="22"/>
        </w:rPr>
        <w:t>I recently visited the British Airline Pilots’ Association training facility and flight simulator with the Secretary of State for Energy Security and Net Zero. I confess, Mr Speaker, that the results were mixed: if you are flying on your holidays next week, you would not want to fly with either of us! But if I had wanted to fly, I would face training costs in excess of £100,000, with very few funding packages to provide support. That means that kids in my constituency can watch the planes take off at London City airport but stand very little chance of actually joining that industry. Does the Minister agree that we need accessible pathways to pilot training in order to drag the system into the 21st century and to remove it from a position where only a small minority with the financial means to do so can access the industry?</w:t>
      </w:r>
    </w:p>
    <w:p/>
    <w:p>
      <w:r>
        <w:rPr>
          <w:b/>
          <w:color w:val="1A4A6E"/>
          <w:sz w:val="22"/>
        </w:rPr>
        <w:t>Keir Mather</w:t>
      </w:r>
    </w:p>
    <w:p>
      <w:r>
        <w:rPr>
          <w:sz w:val="22"/>
        </w:rPr>
        <w:t>My hon. Friend is right that the barriers to a career in aviation are too high, and this Government are committed to supporting recruitment from as diverse a range of backgrounds as possible. Our Generation Aviation programme promotes aviation careers through outreach and apprenticeships to help build a future-ready workforce, and has reached over 1 million young people since it began.</w:t>
      </w:r>
    </w:p>
    <w:p/>
    <w:p>
      <w:r>
        <w:rPr>
          <w:b/>
          <w:color w:val="1A4A6E"/>
          <w:sz w:val="22"/>
        </w:rPr>
        <w:t>Speaker</w:t>
      </w:r>
    </w:p>
    <w:p>
      <w:r>
        <w:rPr>
          <w:sz w:val="22"/>
        </w:rPr>
        <w:t>I call the Liberal Democrat spokesperson.</w:t>
      </w:r>
    </w:p>
    <w:p/>
    <w:p>
      <w:r>
        <w:rPr>
          <w:b/>
          <w:color w:val="1A4A6E"/>
          <w:sz w:val="22"/>
        </w:rPr>
        <w:t>Olly Glover (LD)</w:t>
      </w:r>
    </w:p>
    <w:p>
      <w:r>
        <w:rPr>
          <w:sz w:val="22"/>
        </w:rPr>
        <w:t>The Civil Aviation Authority has reported that in 2024-25, 81% of passenger complaints that were initially rejected by airlines were upheld when independently reviewed, leading to £11 million of delayed compensation payments. Does the Minister support the idea of an air passengers’ charter, backed by independent regulation, to support airlines in providing improved customer service and consumer confidence?</w:t>
      </w:r>
    </w:p>
    <w:p/>
    <w:p>
      <w:r>
        <w:rPr>
          <w:b/>
          <w:color w:val="1A4A6E"/>
          <w:sz w:val="22"/>
        </w:rPr>
        <w:t>Keir Mather</w:t>
      </w:r>
    </w:p>
    <w:p>
      <w:r>
        <w:rPr>
          <w:sz w:val="22"/>
        </w:rPr>
        <w:t>I am glad that the Lib Dem spokesperson shares our concern about consumer rights. Disruption and cancellations—but also disruptive passengers, unfortunately—can ruin the holidays of British holidaymakers who save so much to facilitate those experiences. The new Civil Aviation (Consumer Protection and Regulatory Reform) Bill, which has just come out of the other place, will hopefully re-emerge in the House of Commons on the other side of the summer. It includes a suite of measures to strengthen consumer rights, and I look forward to working with the hon. Gentleman on exactly the sort of issues that he raises as the Bill makes its way through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