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Financial Services Reform</w:t>
      </w:r>
    </w:p>
    <w:p>
      <w:r>
        <w:rPr>
          <w:sz w:val="20"/>
        </w:rPr>
        <w:t>16 July 2025  ·  Commons  ·  Ministerial Statement</w:t>
      </w:r>
    </w:p>
    <w:p>
      <w:r>
        <w:rPr>
          <w:b/>
        </w:rPr>
        <w:t xml:space="preserve">Policy areas: </w:t>
      </w:r>
      <w:r>
        <w:rPr>
          <w:sz w:val="20"/>
        </w:rPr>
        <w:t>Business and industry, Economy, Finance and taxation</w:t>
      </w:r>
    </w:p>
    <w:p>
      <w:r>
        <w:rPr>
          <w:b/>
        </w:rPr>
        <w:t xml:space="preserve">Topics: </w:t>
      </w:r>
      <w:r>
        <w:rPr>
          <w:sz w:val="20"/>
        </w:rPr>
        <w:t>capital requirements, economic growth strategy, financial regulation, financial services reform, senior managers regime</w:t>
      </w:r>
    </w:p>
    <w:p>
      <w:r>
        <w:rPr>
          <w:b/>
        </w:rPr>
        <w:t xml:space="preserve">Source: </w:t>
      </w:r>
      <w:r>
        <w:rPr>
          <w:sz w:val="20"/>
        </w:rPr>
        <w:t>https://hansard.parliament.uk/Commons/2025-07-16/debates/586540D1-EDDE-4560-A89E-F5D372BF6993/FinancialServicesReform</w:t>
      </w:r>
    </w:p>
    <w:p/>
    <w:p>
      <w:r>
        <w:rPr>
          <w:b/>
          <w:color w:val="1A4A6E"/>
          <w:sz w:val="22"/>
        </w:rPr>
        <w:t>Emma Reynolds (The Economic Secretary to the Treasury)</w:t>
      </w:r>
    </w:p>
    <w:p>
      <w:r>
        <w:rPr>
          <w:sz w:val="22"/>
        </w:rPr>
        <w:t>With permission, Mr Speaker, I shall update the House on the content of the Leeds reforms.</w:t>
      </w:r>
    </w:p>
    <w:p>
      <w:r>
        <w:rPr>
          <w:sz w:val="22"/>
        </w:rPr>
        <w:t>The reforms encompass the Government’s financial services growth and competitiveness strategy, which is our 10-year plan for financial services. This plan will make the UK the global centre of choice for financial services investment by 2035, with all parts of the country benefiting from its success, building on our thriving regional financial services clusters around the country.</w:t>
      </w:r>
    </w:p>
    <w:p>
      <w:r>
        <w:rPr>
          <w:sz w:val="22"/>
        </w:rPr>
        <w:t>The financial services sector is one of this country’s largest and most productive sectors. It is worth 9% of total economic output and provides 1.2 million jobs across the UK’s nations and regions. Our strategy will unleash the potential of the sector to catalyse growth, enterprise and opportunity in the rest of the economy. That will mean that working people will get better returns on their savings, that home ownership will be unlocked for tens of thousands more people, and that more businesses will get access to the capital that they need to grow.</w:t>
      </w:r>
    </w:p>
    <w:p>
      <w:r>
        <w:rPr>
          <w:sz w:val="22"/>
        </w:rPr>
        <w:t>The Secretary of State for Business and Trade recently presented to this House our modern industrial strategy in which financial services was identified as one of the key eight growth driving sectors on which the Government will focus. This builds on the successes of our first year in office, which I am proud to highlight: the fastest growth in the G7 in the first quarter of this year; four interest rate cuts; faster wage growth in the past 10 months than the previous 10 years of the last Government; the FTSE100 yesterday at a record high; and business confidence at its highest in nine years. [ Interruption. ] I will not take lectures from the Conservatives, who presided over inflation at 11% and debt rising year after year.</w:t>
      </w:r>
    </w:p>
    <w:p>
      <w:r>
        <w:rPr>
          <w:sz w:val="22"/>
        </w:rPr>
        <w:t>Our vision is of an active state working in partnership with business, and the Leeds reforms were co-designed with industry. The Chancellor and I undertook extensive engagement in its preparation, and I was pleased to see financial services firms across the country and the Confederation of Business Industry welcome our reforms publicly. The reforms reintroduce informed risk taking into our financial services system to deliver prosperity for working people. We will always ensure that financial stability is a prerequisite for economic growth, and we continue to uphold our commitment to the high international standards that underpin the resilience of the global financial system.</w:t>
      </w:r>
    </w:p>
    <w:p>
      <w:r>
        <w:rPr>
          <w:sz w:val="22"/>
        </w:rPr>
        <w:t>I will briefly set out the details of our package to the House. First, the Government are delivering a competitive regulatory environment to attract investment and drive growth. We have set out plans to deliver the most significant reform to the Financial Ombudsman Service since its inception, ensuring that it no longer acts as a quasi-regulator and returning it to its original purpose as an independent, impartial dispute resolution service for complaints between consumers and financial services firms.</w:t>
      </w:r>
    </w:p>
    <w:p>
      <w:r>
        <w:rPr>
          <w:sz w:val="22"/>
        </w:rPr>
        <w:t>We are also streamlining the senior managers and certification regime to reduce the burdens imposed on firms by 50% and to reduce approval times. We have tasked the Financial Conduct Authority to report back by September on how it plans to address concerns about the application of the consumer duty for firms primarily engaged in wholesale activity.</w:t>
      </w:r>
    </w:p>
    <w:p>
      <w:r>
        <w:rPr>
          <w:sz w:val="22"/>
        </w:rPr>
        <w:t>Secondly, our reforms unlock capital for investment into our infrastructure and businesses. We are doing this by supporting the Bank of England’s changes to MREL—the minimum requirement for own funds and eligible liabilities—and by confirming our approach to Basel 3.1, implementing lower capital requirements for domestically focused banks from January 2027 while preserving flexibility in our approach for international banks to ensure that the UK remains competitive and aligned with international standards.</w:t>
      </w:r>
    </w:p>
    <w:p>
      <w:r>
        <w:rPr>
          <w:sz w:val="22"/>
        </w:rPr>
        <w:t>We are also committing to meaningful reform to ringfencing, while maintaining the aspects of the regime that support financial stability and protect customer deposits. We welcome the Financial Policy Committee’s review of the overall bank capital levels needed for UK financial stability and its decision to ease its loan-to-income restriction on mortgage lending. I am delighted that this decision will enable up to 36,000 additional first-time buyers to access mortgages in the first year.</w:t>
      </w:r>
    </w:p>
    <w:p>
      <w:r>
        <w:rPr>
          <w:sz w:val="22"/>
        </w:rPr>
        <w:t>Thirdly, we are making the UK the location of choice for fintechs to start up, scale and list, and we want the wider financial services sector to embrace innovation too. The FCA and the Prudential Regulation Authority will launch a scale-up unit to ensure that fast-growing businesses have the support they need to grow. The regulators will also introduce a new streamlined authorisation regime that will enable innovative firms to start operating while they await full approval. We are modernising and future-proofing the regulatory framework for payments and e-money, including stablecoin, and we are establishing a new model to deliver next-generation retail payments infrastructure.</w:t>
      </w:r>
    </w:p>
    <w:p>
      <w:r>
        <w:rPr>
          <w:sz w:val="22"/>
        </w:rPr>
        <w:t>Fourthly, we are seizing opportunities in key areas of UK leadership, from speciality insurance and asset management to sustainable finance. Our insurance sector has been world-leading for centuries, and we are committed to staying at the front of the pack by creating a new captive insurance framework and holding an industry showcase event later this year to sell the sector globally. We are also future-proofing the regulatory regime for our asset management sector, which is the second largest in the world, and we will publish draft legislation on that early next year.</w:t>
      </w:r>
    </w:p>
    <w:p>
      <w:r>
        <w:rPr>
          <w:sz w:val="22"/>
        </w:rPr>
        <w:t>The UK is already a leading global hub for sustainable finance. We have set out plans for a stable regulatory framework, and we are giving industry clarity by deciding not to pursue a green taxonomy and by focusing instead on ambitious policies that support investors to invest in the transition. I look forward to continuing to work with Lord Alok Sharma and the Transition Finance Council, which he chairs, to make the UK the leading international hub for raising transition finance.</w:t>
      </w:r>
    </w:p>
    <w:p>
      <w:r>
        <w:rPr>
          <w:sz w:val="22"/>
        </w:rPr>
        <w:t>Fifthly, we want to go further in building a new retail investment culture and boosting our capital markets’ competitiveness. We have taken great strides to reform our pensions system, led by the Parliamentary Secretary to the Treasury, my hon. Friend the Member for Swansea West (Torsten Bell), so that people can have better savings in retirement. We want savers to get the best returns on their savings. For too many their money is not working hard enough, and for too long advice on investments has been the preserve of only the wealthiest in society. To address this, the Chancellor has announced the biggest reform of the financial advice and guidance landscape in more than a decade and the introduction of targeted support in time for the new tax year. The Chancellor and I welcome the steps being taken by industry to help consumers engage with investing. I particularly thank Chris Cummings of the Investment Association for the work he is leading on that.</w:t>
      </w:r>
    </w:p>
    <w:p>
      <w:r>
        <w:rPr>
          <w:sz w:val="22"/>
        </w:rPr>
        <w:t>We are also considering reforming the individual savings account system to ensure better outcomes for both savers and the UK economy. We are allowing long-term asset funds to be held in stocks and shares ISAs next year. This will allow more individuals to invest in assets that will support the UK’s success while seeing better returns on their savings. To ensure that our capital markets support British business, we are announcing a new listings taskforce with the Office for Investment to attract world-leading businesses towards initial public offering in the UK. We are publishing a wholesale financial markets digital strategy to harness innovation as well as our ambitious design for the digital gilt instrument pilot.</w:t>
      </w:r>
    </w:p>
    <w:p>
      <w:r>
        <w:rPr>
          <w:sz w:val="22"/>
        </w:rPr>
        <w:t>Finally, we are taking steps to enhance the UK’s leadership in financial services, ensuring that the UK remains the most open and connected financial centre in the world. We will launch a concierge service—the Office for Investment: Financial Services—to attract international financial services firms to invest in the UK and grow their business. We are further facilitating cross-border activity with the publication of guidance on our overseas recognition regimes and a memorandum of understanding with UK regulators, a copy of which I will place in the Library in both Houses.</w:t>
      </w:r>
    </w:p>
    <w:p>
      <w:r>
        <w:rPr>
          <w:sz w:val="22"/>
        </w:rPr>
        <w:t>Through these steps, the Government have placed financial services at the heart of our growth mission. Our 10-year strategy is ambitious, includes the most far-reaching reforms to financial services for a decade, and will unleash the fantastic potential of our world-leading financial services sector. We are backing British businesses, unlocking home ownership for tens of thousands of people across the country, supporting savers to get better returns, and investing in our shared future. I commend this statement to the House.</w:t>
      </w:r>
    </w:p>
    <w:p/>
    <w:p>
      <w:r>
        <w:rPr>
          <w:b/>
          <w:color w:val="1A4A6E"/>
          <w:sz w:val="22"/>
        </w:rPr>
        <w:t>Speaker</w:t>
      </w:r>
    </w:p>
    <w:p>
      <w:r>
        <w:rPr>
          <w:sz w:val="22"/>
        </w:rPr>
        <w:t>I call the shadow Economic Secretary.</w:t>
      </w:r>
    </w:p>
    <w:p/>
    <w:p>
      <w:r>
        <w:rPr>
          <w:b/>
          <w:color w:val="1A4A6E"/>
          <w:sz w:val="22"/>
        </w:rPr>
        <w:t>Mark Garnier (Con)</w:t>
      </w:r>
    </w:p>
    <w:p>
      <w:r>
        <w:rPr>
          <w:sz w:val="22"/>
        </w:rPr>
        <w:t>I am very grateful to the Minister for advance sight of her statement. There is much in these Leeds reforms—many of which were formerly known as the Edinburgh reforms—that can be welcomed, and some of the details were laid out by the Chancellor in her Mansion House speech last night.</w:t>
      </w:r>
    </w:p>
    <w:p>
      <w:r>
        <w:rPr>
          <w:sz w:val="22"/>
        </w:rPr>
        <w:t>The Conservatives will always support reforms to our financial sector that ensure that the City of London remains a global powerhouse, but the Chancellor’s rhetoric last night about growth and stability obscures the truth of this Government’s record of delivery. Inflation is now at 3.6%—the highest in the G7—and growth has all but stalled. Despite yesterday’s fanfare for reform, the reality is that having run short on other ideas, the Government are now forced to turn once again to the City of London for inspiration—a last throw of the dice, hoping that it will provide an engine for the growth that their policies are stifling.</w:t>
      </w:r>
    </w:p>
    <w:p>
      <w:r>
        <w:rPr>
          <w:sz w:val="22"/>
        </w:rPr>
        <w:t>Last night the Chancellor described her Government as a “beacon of stability”, but let us not forget the actual legacy that was handed over to her. We enjoyed near record levels of employment. Unemployment was at historic lows, and inflation was under control. That is the stable foundation on which this Government were handed the keys, yet they now preside over instability. The Office for Budget Responsibility, the OECD and the Bank of England have all sounded the alarm that our growth prospects have collapsed. The Government claim to be cutting red tape for industry, but let us remember that their plan to make work pay would in fact burden employers with over 70 new regulations, reminiscent of the 1970s.</w:t>
      </w:r>
    </w:p>
    <w:p>
      <w:r>
        <w:rPr>
          <w:sz w:val="22"/>
        </w:rPr>
        <w:t>The Chancellor’s talk of unleashing the power of the City comes even as her party threatens to smother businesses in paperwork and expense. When it comes to proposals for financial services, the Conservatives welcome much that gives the sector confidence and clarity, but warm words must be matched by careful delivery. On reforms to the Financial Ombudsman Service, there is agreement that it should return to its impartial roots as a fast and effective dispute resolution service, not a quasi-regulator, but so many business and consumers are awaiting clarity, so can the Minister confirm whether these changes will limit the FOS’s power to make backdated legal determinations, and what impact will the reforms have on ongoing legal proceedings, such as the crucial car finance case before the Supreme Court?</w:t>
      </w:r>
    </w:p>
    <w:p>
      <w:r>
        <w:rPr>
          <w:sz w:val="22"/>
        </w:rPr>
        <w:t>Streamlining the approach of the FCA and the PRA may remove unnecessary friction, but we must ensure that this does not become window dressing while critical challenges remain. The FCA and the PRA must accept that stability in the markets is not the only way to deliver growth. Both their objectives must be aligned and equally ambitious in their drive for reform.</w:t>
      </w:r>
    </w:p>
    <w:p>
      <w:r>
        <w:rPr>
          <w:sz w:val="22"/>
        </w:rPr>
        <w:t>The Chancellor trumpeted reforms to ISAs, including new rules for long-term asset funds, which we welcome if that broadens access to higher-return assets for ordinary savers, but there is still no certainty on the future of the cash ISA. Without clarity, the Government risk undermining their own ambition to promote home ownership and inclusive investment, which again was trumpeted by the Chancellor during her Mansion House speech last night.</w:t>
      </w:r>
    </w:p>
    <w:p>
      <w:r>
        <w:rPr>
          <w:sz w:val="22"/>
        </w:rPr>
        <w:t>On capital investment policy, we welcome MREL reform, which was a change I championed during the recent passage of the Bank Resolution (Recapitalisation) Act 2025. This will help challenger banks to compete and expand lending.</w:t>
      </w:r>
    </w:p>
    <w:p>
      <w:r>
        <w:rPr>
          <w:sz w:val="22"/>
        </w:rPr>
        <w:t>We cautiously welcome the Government’s review of ringfencing rules, but will they confirm that all options are being considered, including alignment with the US and the EU, which, as the Minister knows, never implemented ringfencing rules?</w:t>
      </w:r>
    </w:p>
    <w:p>
      <w:r>
        <w:rPr>
          <w:sz w:val="22"/>
        </w:rPr>
        <w:t>More broadly, the history of the last Labour Government reminds us that good intentions are never enough. The Financial Services and Markets Act 2000, introduced by the then Chancellor, along with the tripartite system, was well conceived but badly implemented, contributing to the events of the 2008 financial crisis. It falls to this Government now to demonstrate that they will not repeat those mistakes.</w:t>
      </w:r>
    </w:p>
    <w:p>
      <w:r>
        <w:rPr>
          <w:sz w:val="22"/>
        </w:rPr>
        <w:t>Finally, at Mansion House last night the Chancellor missed a crucial opportunity to be straight with the British people and rule out further tax rises. Will the Minister guarantee that working families and businesses will not face more tax increases? Will she rule out any further surprise raids on the British taxpayer?</w:t>
      </w:r>
    </w:p>
    <w:p>
      <w:r>
        <w:rPr>
          <w:sz w:val="22"/>
        </w:rPr>
        <w:t>Britain’s financial services sector has always thrived when reforms are clear. The test of these reforms will come when the full details emerge, but ultimately growth will come only when the Chancellor realises that hard-working people and businesses across the country are the real engines of economic growth.</w:t>
      </w:r>
    </w:p>
    <w:p/>
    <w:p>
      <w:r>
        <w:rPr>
          <w:b/>
          <w:color w:val="1A4A6E"/>
          <w:sz w:val="22"/>
        </w:rPr>
        <w:t>Emma Reynolds</w:t>
      </w:r>
    </w:p>
    <w:p>
      <w:r>
        <w:rPr>
          <w:sz w:val="22"/>
        </w:rPr>
        <w:t>Well, half of that was all right, I suppose. I do want to start constructively and thank the hon. Member for his welcome for some of the reforms. I will answer some of his specific questions before I come to the wider points.</w:t>
      </w:r>
    </w:p>
    <w:p>
      <w:r>
        <w:rPr>
          <w:sz w:val="22"/>
        </w:rPr>
        <w:t>On the Financial Ombudsman Service, we have set out in great detail what we will do. As he will be aware, some of the changes require primary legislation. We are proposing an absolute time limit of 10 years, but with discretion for the FCA to give longer periods in the case of products with a longer lifetime. I cannot comment on the ongoing car finance issue, which as he knows is working its way through the courts.</w:t>
      </w:r>
    </w:p>
    <w:p>
      <w:r>
        <w:rPr>
          <w:sz w:val="22"/>
        </w:rPr>
        <w:t>The hon. Member talked about the regulators’ different objectives. We have been very clear with the regulators that we expect them to embed their secondary objective to facilitate economic growth and competitiveness while obviously complying with their other objectives. He will see that in the remit letters that the Chancellor sent to the regulators at the last Mansion House speech last November.</w:t>
      </w:r>
    </w:p>
    <w:p>
      <w:r>
        <w:rPr>
          <w:sz w:val="22"/>
        </w:rPr>
        <w:t>On ISAs, I welcome what the hon. Member said about long-term asset funds, which we think will unlock great opportunities for savers. We continue to consider reform to ISAs. We would like to ensure that more people have the opportunity and confidence to invest, which is why we hope that targeted support, which will be introduced by firms by the end of this tax year—we have worked at pace on this—will really shift the dial and give people that confidence to invest.</w:t>
      </w:r>
    </w:p>
    <w:p>
      <w:r>
        <w:rPr>
          <w:sz w:val="22"/>
        </w:rPr>
        <w:t>I think the hon. Member said he was in favour of what we are doing on MREL, and I know that he agreed with the Bank Resolution (Recapitalisation) Act, which we put through the House and is coming into force today. I thank him for his support on that.</w:t>
      </w:r>
    </w:p>
    <w:p>
      <w:r>
        <w:rPr>
          <w:sz w:val="22"/>
        </w:rPr>
        <w:t>On ringfencing, we have detailed which areas we will look at. I am happy to write to him further on that, but one area, for example, is sharing resources across the ringfenced and non-ringfenced parts of banks. We want to ensure that we strike the right balance between growth and stability.</w:t>
      </w:r>
    </w:p>
    <w:p>
      <w:r>
        <w:rPr>
          <w:sz w:val="22"/>
        </w:rPr>
        <w:t>I turn to the hon. Member’s points about economic stability. I will take no lessons from the Conservatives—I hate to say it. We had inflation at 11%, people paying extremely high mortgage rates and debt rising year after year. The only thing that was stable under their Government was wages, which were flatlining.</w:t>
      </w:r>
    </w:p>
    <w:p/>
    <w:p>
      <w:r>
        <w:rPr>
          <w:b/>
          <w:color w:val="1A4A6E"/>
          <w:sz w:val="22"/>
        </w:rPr>
        <w:t>Speaker</w:t>
      </w:r>
    </w:p>
    <w:p>
      <w:r>
        <w:rPr>
          <w:sz w:val="22"/>
        </w:rPr>
        <w:t>I call the Chair of the Treasury Committee.</w:t>
      </w:r>
    </w:p>
    <w:p/>
    <w:p>
      <w:r>
        <w:rPr>
          <w:b/>
          <w:color w:val="1A4A6E"/>
          <w:sz w:val="22"/>
        </w:rPr>
        <w:t>Dame Meg Hillier (Lab/Co-op)</w:t>
      </w:r>
    </w:p>
    <w:p>
      <w:r>
        <w:rPr>
          <w:sz w:val="22"/>
        </w:rPr>
        <w:t>I thank the Minister for the statement and look forward to the Treasury Committee talking to—or interrogating—her, and indeed the Chancellor, about the detail as it emerges. Since the election, one of the things the Government have been talking about, leading on from the previous Government, is the secondary remit letters to the regulators about encouraging growth as a secondary objective. Can she tell us when the Government will be clear about their own appetite for risk in the sector so that both firms and the regulators know how far the Government will be prepared to go? She and I know from our experience in this place that if too many consumers suffer under any changes, this place is where that will be raised, and then there is a tendency for the Government to turn around and say, “Well, you went too far.” For the sake of the sector, the regulator and our constituents, will she tell us—or will she tell us when she can—where the Government’s line on risk will fall?</w:t>
      </w:r>
    </w:p>
    <w:p/>
    <w:p>
      <w:r>
        <w:rPr>
          <w:b/>
          <w:color w:val="1A4A6E"/>
          <w:sz w:val="22"/>
        </w:rPr>
        <w:t>Emma Reynolds</w:t>
      </w:r>
    </w:p>
    <w:p>
      <w:r>
        <w:rPr>
          <w:sz w:val="22"/>
        </w:rPr>
        <w:t>I thank my hon. Friend for that thoughtful question. I am happy to talk to the Committee about that in more detail. What I will say is that the Leeds reforms regulate for growth instead of seeking to eliminate risk from the system altogether. We know that in order to get greater returns, there is a need to take informed risk. The reforms will enable firms and consumers to take informed risks. But we will always support the regulators and legislate in a way that protects consumers from bad practices and bad actors.</w:t>
      </w:r>
    </w:p>
    <w:p/>
    <w:p>
      <w:r>
        <w:rPr>
          <w:b/>
          <w:color w:val="1A4A6E"/>
          <w:sz w:val="22"/>
        </w:rPr>
        <w:t>Madam Deputy Speaker</w:t>
      </w:r>
    </w:p>
    <w:p>
      <w:r>
        <w:rPr>
          <w:sz w:val="22"/>
        </w:rPr>
        <w:t>I call the Liberal Democrat spokesperson.</w:t>
      </w:r>
    </w:p>
    <w:p/>
    <w:p>
      <w:r>
        <w:rPr>
          <w:b/>
          <w:color w:val="1A4A6E"/>
          <w:sz w:val="22"/>
        </w:rPr>
        <w:t>Daisy Cooper (LD)</w:t>
      </w:r>
    </w:p>
    <w:p>
      <w:r>
        <w:rPr>
          <w:sz w:val="22"/>
        </w:rPr>
        <w:t>There is much to welcome in the statement. I hope that it sends a strong signal to the fintech sector and sustainable finance that UK plc is open for business, but it is important to get the balance right between growth and risk.</w:t>
      </w:r>
    </w:p>
    <w:p>
      <w:r>
        <w:rPr>
          <w:sz w:val="22"/>
        </w:rPr>
        <w:t>We Liberal Democrats welcome the announcement of a scale-up unit. Will it have a mandate to look at liquidity and valuation, which are two of the challenges that prevent British start-ups from scaling up here at home?</w:t>
      </w:r>
    </w:p>
    <w:p>
      <w:r>
        <w:rPr>
          <w:sz w:val="22"/>
        </w:rPr>
        <w:t>On the retail investment culture, we welcome plans to reform financial advice and guidance and to launch a national advertising campaign. We believe that we should trust people to weigh up the risk and rewards of investment, if they are properly informed. But we also know that money habits are formed at a young age. Will the Minister advise whether the Government have any plans to introduce financial literacy as part of the school curriculum—indeed, from cradle to grave? Will the Government confirm when they will bring forward any reforms at all to cash ISAs? The uncertainty around the issue is undermining their own goal of incentivising more investment.</w:t>
      </w:r>
    </w:p>
    <w:p>
      <w:r>
        <w:rPr>
          <w:sz w:val="22"/>
        </w:rPr>
        <w:t>On mortgages, many renters have been crowded out of getting on to the housing ladder, so this announcement will sound exciting to them, but what reassurance can the Minister provide that this additional lending will not result in boom and bust? With inflation jumping today, how many of those up to 36,000 first-time homeowners will realistically get on the housing ladder in the next year?</w:t>
      </w:r>
    </w:p>
    <w:p>
      <w:r>
        <w:rPr>
          <w:sz w:val="22"/>
        </w:rPr>
        <w:t>We welcome the streamlining of checks on senior managers, but will the Government confirm that those changes will not expose financial firms and their customers to greater risk? If the Government want a step change in economic growth, this is a start, but they must go further and faster by having a better trading deal with the EU.</w:t>
      </w:r>
    </w:p>
    <w:p/>
    <w:p>
      <w:r>
        <w:rPr>
          <w:b/>
          <w:color w:val="1A4A6E"/>
          <w:sz w:val="22"/>
        </w:rPr>
        <w:t>Emma Reynolds</w:t>
      </w:r>
    </w:p>
    <w:p>
      <w:r>
        <w:rPr>
          <w:sz w:val="22"/>
        </w:rPr>
        <w:t>We have a very good deal with the EU, which we agreed in May this year and will continue to build on. I was pleased to have invited the European Commissioner for Financial Services, Maria Luís Albuquerque, who was at the dinner last night at the Mansion House. I will try to get through all the hon. Member’s questions.</w:t>
      </w:r>
    </w:p>
    <w:p>
      <w:r>
        <w:rPr>
          <w:sz w:val="22"/>
        </w:rPr>
        <w:t>On liquidity and valuations, I point out that we have some of the deepest capital markets in the world. Last year, the amount of equity capital raised in London was larger than in the next three European exchanges put together. However, I recognise the issues she talked about.</w:t>
      </w:r>
    </w:p>
    <w:p>
      <w:r>
        <w:rPr>
          <w:sz w:val="22"/>
        </w:rPr>
        <w:t>On the advertising campaign, Chris Cummings of the Investment Association is leading the secretariat. He will also be looking at risk warnings. That is not to say there should not be risk warnings, but that there should be a balance in risk warnings to ensure that warnings are also informing people of the benefits of investing over the long term.</w:t>
      </w:r>
    </w:p>
    <w:p>
      <w:r>
        <w:rPr>
          <w:sz w:val="22"/>
        </w:rPr>
        <w:t>The hon. Member rightly talked about the importance of financial education and capability. We will put forward suggestions on that in the financial inclusion strategy, which we will publish in the autumn. However, as this is a cross-Government effort, I reassure her that I am speaking and meeting actively with the Minister for School Standards so that we are aligned with the Department for Education’s curriculum review.</w:t>
      </w:r>
    </w:p>
    <w:p>
      <w:r>
        <w:rPr>
          <w:sz w:val="22"/>
        </w:rPr>
        <w:t>The hon. Member asked about mortgages. May I reassure her? Obviously, we have had extensive regulations since the global financial crash and we are not going back to the bad old days when there were no verification checks on affordability and 125% mortgages. But the system we have got means that people on modest incomes are unable to get on the housing ladder. Nationwide has said that because of the Bank of England’s recent decision, it will be able to help an additional 10,000 people a year with its helping hand mortgage to fulfil their dream of home ownership. I think that is a great step forward and will mean that people across the country, like many in this House, can benefit from the security of home ownership, and particularly those on modest incomes and in generations that are being deprived of such opportunities.</w:t>
      </w:r>
    </w:p>
    <w:p/>
    <w:p>
      <w:r>
        <w:rPr>
          <w:b/>
          <w:color w:val="1A4A6E"/>
          <w:sz w:val="22"/>
        </w:rPr>
        <w:t>Madam Deputy Speaker</w:t>
      </w:r>
    </w:p>
    <w:p>
      <w:r>
        <w:rPr>
          <w:sz w:val="22"/>
        </w:rPr>
        <w:t>I call John Grady, a member of the Treasury Committee.</w:t>
      </w:r>
    </w:p>
    <w:p/>
    <w:p>
      <w:r>
        <w:rPr>
          <w:b/>
          <w:color w:val="1A4A6E"/>
          <w:sz w:val="22"/>
        </w:rPr>
        <w:t>John Grady (Lab)</w:t>
      </w:r>
    </w:p>
    <w:p>
      <w:r>
        <w:rPr>
          <w:sz w:val="22"/>
        </w:rPr>
        <w:t>The reforms are targeted at getting greater investment into British infrastructure and cutting red tape. Does my hon. Friend agree that it was a little bit rum for Opposition parties to criticise our Government for introducing red tape when they voted against the Planning and Infrastructure Bill, which creates projects that people can invest in and provides houses, which are a key restraint on house price inflation?</w:t>
      </w:r>
    </w:p>
    <w:p/>
    <w:p>
      <w:r>
        <w:rPr>
          <w:b/>
          <w:color w:val="1A4A6E"/>
          <w:sz w:val="22"/>
        </w:rPr>
        <w:t>Emma Reynolds</w:t>
      </w:r>
    </w:p>
    <w:p>
      <w:r>
        <w:rPr>
          <w:sz w:val="22"/>
        </w:rPr>
        <w:t>I could not agree more with my hon. Friend. We are intent on building the 1.5 million homes that we promised at the election. I remind the chuntering hon. Gentlemen on the Opposition Front Bench that even before the Planning and Infrastructure Bill, the OBR scored the first stage of the planning reforms as the largest increase in GDP by the end of the scorecard of any non-fiscal lever in its history.</w:t>
      </w:r>
    </w:p>
    <w:p/>
    <w:p>
      <w:r>
        <w:rPr>
          <w:b/>
          <w:color w:val="1A4A6E"/>
          <w:sz w:val="22"/>
        </w:rPr>
        <w:t>Dame Harriett Baldwin (Con)</w:t>
      </w:r>
    </w:p>
    <w:p>
      <w:r>
        <w:rPr>
          <w:sz w:val="22"/>
        </w:rPr>
        <w:t>The Economic Secretary may want to have a look at Hansard and make sure she got the right soundbite on the record about the 10 months of wage growth and the comparison. My understanding is that wage growth was indeed slow after the financial crash. We tried to compensate for that by increasing personal allowances, but wage growth has bounced back since the pandemic. She may want to correct the record if that is the case.</w:t>
      </w:r>
    </w:p>
    <w:p>
      <w:r>
        <w:rPr>
          <w:sz w:val="22"/>
        </w:rPr>
        <w:t>On the reforms, which have migrated from Edinburgh down to Leeds, the Treasury Committee will scrutinise the implementation. Is it her vision that they should be implemented over the next year, before the next Mansion House speech, rather than on the 10-year basis of the strategy as she outlined?</w:t>
      </w:r>
    </w:p>
    <w:p/>
    <w:p>
      <w:r>
        <w:rPr>
          <w:b/>
          <w:color w:val="1A4A6E"/>
          <w:sz w:val="22"/>
        </w:rPr>
        <w:t>Emma Reynolds</w:t>
      </w:r>
    </w:p>
    <w:p>
      <w:r>
        <w:rPr>
          <w:sz w:val="22"/>
        </w:rPr>
        <w:t>I refer the hon. Lady to page 63 of the strategy, which is very useful. It sets out an ambitious timeline for implementing the reforms that the Chancellor set out at the Mansion House last night and in Leeds yesterday morning, and shows her that we have already taken action to implement some of the decisions we took in November last year, such as introducing the private intermittent securities and capital exchange system. PISCES is a new private intermittent securities market that is open for business, and for which we legislated in May. That demonstrates how we are working at pace. Other things will take a little longer, and her extensive experience in this place and in government means that she will understand that some of those things require primary legislation. However, she will see through the two-page summary at the back of the strategy how we plan to implement the reforms at pace to unleash the potential of the financial services sector.</w:t>
      </w:r>
    </w:p>
    <w:p/>
    <w:p>
      <w:r>
        <w:rPr>
          <w:b/>
          <w:color w:val="1A4A6E"/>
          <w:sz w:val="22"/>
        </w:rPr>
        <w:t>Preet Kaur Gill (Lab/Co-op)</w:t>
      </w:r>
    </w:p>
    <w:p>
      <w:r>
        <w:rPr>
          <w:sz w:val="22"/>
        </w:rPr>
        <w:t>Too many of my constituents are trapped in the rental market, paying off someone else’s mortgage instead of saving for a home of their own. Average rents in Birmingham have now passed £1,000 a month for the first time, driven sharply upwards since the mini-Budget. I strongly welcome the Chancellor’s Leeds reforms, which will help 36,000 first-time buyers on to the housing ladder. Will the Minister say more about what the Government are doing to boost housing supply so that home ownership can become a reality for more people in cities such as mine?</w:t>
      </w:r>
    </w:p>
    <w:p/>
    <w:p>
      <w:r>
        <w:rPr>
          <w:b/>
          <w:color w:val="1A4A6E"/>
          <w:sz w:val="22"/>
        </w:rPr>
        <w:t>Emma Reynolds</w:t>
      </w:r>
    </w:p>
    <w:p>
      <w:r>
        <w:rPr>
          <w:sz w:val="22"/>
        </w:rPr>
        <w:t>As was said previously, the package that we announced yesterday, as well as the announcement by the Bank of England and the FCA’s discussion paper, go to the heart of making sure that we have the right balance between ensuring people have affordable mortgage products and ensuring that those products are accessible to more people up and down the country. As she will know—I am sure that she is referring to this—the Planning and Infrastructure Bill and some of the other planning reforms that we set forward are some of the most ambitious for a generation. They will unlock the potential for those homes to be built so that we can get more and more first-time buyers on to the housing ladder.</w:t>
      </w:r>
    </w:p>
    <w:p/>
    <w:p>
      <w:r>
        <w:rPr>
          <w:b/>
          <w:color w:val="1A4A6E"/>
          <w:sz w:val="22"/>
        </w:rPr>
        <w:t>Madam Deputy Speaker</w:t>
      </w:r>
    </w:p>
    <w:p>
      <w:r>
        <w:rPr>
          <w:sz w:val="22"/>
        </w:rPr>
        <w:t>I call a Treasury Committee member, John Glen.</w:t>
      </w:r>
    </w:p>
    <w:p/>
    <w:p>
      <w:r>
        <w:rPr>
          <w:b/>
          <w:color w:val="1A4A6E"/>
          <w:sz w:val="22"/>
        </w:rPr>
        <w:t>John Glen (Con)</w:t>
      </w:r>
    </w:p>
    <w:p>
      <w:r>
        <w:rPr>
          <w:sz w:val="22"/>
        </w:rPr>
        <w:t>I warmly welcome the Leeds reforms; they build on many of the things that were done under the previous Administration and I acknowledge the consumer-facing changes on mortgages and ISAs and the aspiration to get more people investing. Those are positive things.</w:t>
      </w:r>
    </w:p>
    <w:p>
      <w:r>
        <w:rPr>
          <w:sz w:val="22"/>
        </w:rPr>
        <w:t>I will just say two things. First, on the listing review, we did one about four years ago and it is all just about implemented. I urge the Minister to look at culture and fiscal issues as much as at regulatory issues. Secondly, on the PRA and the scale of ambition on that side of the regulatory framework, in conversations with senior leaders at Mansion House last night, it was felt that the FCA’s level of ambition is high but that there must be wariness about a constant shifting of the goalposts and a lack of real change, particularly on the internal rating base and how banks can get their regulatory capital treated differently more quickly. It is taking too long and that needs to change urgently.</w:t>
      </w:r>
    </w:p>
    <w:p/>
    <w:p>
      <w:r>
        <w:rPr>
          <w:b/>
          <w:color w:val="1A4A6E"/>
          <w:sz w:val="22"/>
        </w:rPr>
        <w:t>Emma Reynolds</w:t>
      </w:r>
    </w:p>
    <w:p>
      <w:r>
        <w:rPr>
          <w:sz w:val="22"/>
        </w:rPr>
        <w:t>I reassure the right hon. Gentleman that we have not announced a listing review; we have announced a listings taskforce— [ Interruption. ] It is different, if hon. Members will let me explain. It is a joint piece of work between the Office for Investment, His Majesty’s Treasury and other Government Departments to make sure that we attract the best and brightest companies to list here in the UK. He is correct, though: many reforms were undertaken by his Government on listings, taking forward the Jonathan Hill and Mark Austin reviews, and we welcomed and supported those.</w:t>
      </w:r>
    </w:p>
    <w:p>
      <w:r>
        <w:rPr>
          <w:sz w:val="22"/>
        </w:rPr>
        <w:t>The right hon. Gentleman will have seen that yesterday the FCA published its final prospectus rules. Of course, we have to get the regulatory side of the equation right, but he is correct that there are other factors at play, which we are looking at. On the FCA and the PRA, all I will say to reassure him is that, as he knows, I hold the relationship with both those regulators as the Economic Secretary. We will continue to push them to be ambitious in supporting our growth agenda.</w:t>
      </w:r>
    </w:p>
    <w:p/>
    <w:p>
      <w:r>
        <w:rPr>
          <w:b/>
          <w:color w:val="1A4A6E"/>
          <w:sz w:val="22"/>
        </w:rPr>
        <w:t>Clive Lewis (Lab)</w:t>
      </w:r>
    </w:p>
    <w:p>
      <w:r>
        <w:rPr>
          <w:sz w:val="22"/>
        </w:rPr>
        <w:t>I just want to confirm that my name is Clive, not Cassandra, Lewis—and yet, I feel like the Trojan princess, forever warning of things that will go wrong but being ignored. Will the Minister provide reassurance, given that the Bank of England has repeatedly warned that loosening mortgage lending standards and allowing more people to borrow larger sums relative to their income can push up house prices and increase financial instability? I appreciate that these are not the same deregulations that took place before the 2008 crash, but given the state of the global economy, surely she will understand that many of us on the Government Benches are cautious about deregulating at a time of such instability. I understand that we want to get more people on the housing ladder and to increase growth, but there is a risk. I wonder whether that risk has been duly appreciated.</w:t>
      </w:r>
    </w:p>
    <w:p/>
    <w:p>
      <w:r>
        <w:rPr>
          <w:b/>
          <w:color w:val="1A4A6E"/>
          <w:sz w:val="22"/>
        </w:rPr>
        <w:t>Emma Reynolds</w:t>
      </w:r>
    </w:p>
    <w:p>
      <w:r>
        <w:rPr>
          <w:sz w:val="22"/>
        </w:rPr>
        <w:t>I reassure my hon. Friend that our agenda is to streamline regulation and make it more proportionate, and that there remain firm guardrails and affordability checks for mortgage providers. At the moment, the level of repossessions is very low and banks and other mortgage providers do all they can to avoid repossessing people’s homes. As I said before, we will not go back to the bad old days of 125% mortgages and no verification of affordability. This is about rebalancing the system to make sure that more people can afford to buy their own home, but it is also about striking the right balance between ensuring that we take more informed risk while ensuring financial stability. He is right to ask the question.</w:t>
      </w:r>
    </w:p>
    <w:p/>
    <w:p>
      <w:r>
        <w:rPr>
          <w:b/>
          <w:color w:val="1A4A6E"/>
          <w:sz w:val="22"/>
        </w:rPr>
        <w:t>Madam Deputy Speaker</w:t>
      </w:r>
    </w:p>
    <w:p>
      <w:r>
        <w:rPr>
          <w:sz w:val="22"/>
        </w:rPr>
        <w:t>I call a Treasury Committee member, Bobby Dean.</w:t>
      </w:r>
    </w:p>
    <w:p/>
    <w:p>
      <w:r>
        <w:rPr>
          <w:b/>
          <w:color w:val="1A4A6E"/>
          <w:sz w:val="22"/>
        </w:rPr>
        <w:t>Bobby Dean (LD)</w:t>
      </w:r>
    </w:p>
    <w:p>
      <w:r>
        <w:rPr>
          <w:sz w:val="22"/>
        </w:rPr>
        <w:t>The Chancellor announced quite a list of reforms yesterday. I note that many were on the shopping list of industry, so the Committee will examine them closely to make sure they also work for the consumer and for the long-term stability of the economy. One change in particular, on ringfencing, will worry those with strong memories of the 2008 financial crash. The shadow Economic Secretary indicated that perhaps we need to look at removing the ringfencing entirely. That would be a big step backwards. These reforms were driven by the Liberal Democrat Vince Cable, and the idea was to separate everyday customer deposits from the risks of investment banking. Will the Minister give us assurances that the hard-earned savings of families across the country will not be put at risk by the speculative activity of people playing with other people’s money?</w:t>
      </w:r>
    </w:p>
    <w:p/>
    <w:p>
      <w:r>
        <w:rPr>
          <w:b/>
          <w:color w:val="1A4A6E"/>
          <w:sz w:val="22"/>
        </w:rPr>
        <w:t>Emma Reynolds</w:t>
      </w:r>
    </w:p>
    <w:p>
      <w:r>
        <w:rPr>
          <w:sz w:val="22"/>
        </w:rPr>
        <w:t>It is always a great pleasure to come and give evidence to the hon. Gentleman’s Committee. I reassure him that the Government are upholding the ringfencing regime. We must strike the right balance between protecting financial stability and safeguarding depositors. Equally, we think that there are some flexibilities that should be explored within the ringfencing regime that will allow further growth and further capital to be deployed in the real economy.</w:t>
      </w:r>
    </w:p>
    <w:p/>
    <w:p>
      <w:r>
        <w:rPr>
          <w:b/>
          <w:color w:val="1A4A6E"/>
          <w:sz w:val="22"/>
        </w:rPr>
        <w:t>Callum Anderson (Lab)</w:t>
      </w:r>
    </w:p>
    <w:p>
      <w:r>
        <w:rPr>
          <w:sz w:val="22"/>
        </w:rPr>
        <w:t>I thank the Minister for her statement and commend the work that she and the Chancellor have done on the wider Leeds reforms. I want to pick up on the forthcoming campaign to promote retail investment, which has the potential to reshape public understanding of risk, reward and financial planning. The problem with many similar campaigns is that they have failed to reach the people who most need them, so can the Minister provide a bit more detail about how the Treasury intends to work with both the financial services industry and civil society to ensure that the campaign delivers measurable benefits and improvements in financial capability across the whole population?</w:t>
      </w:r>
    </w:p>
    <w:p/>
    <w:p>
      <w:r>
        <w:rPr>
          <w:b/>
          <w:color w:val="1A4A6E"/>
          <w:sz w:val="22"/>
        </w:rPr>
        <w:t>Emma Reynolds</w:t>
      </w:r>
    </w:p>
    <w:p>
      <w:r>
        <w:rPr>
          <w:sz w:val="22"/>
        </w:rPr>
        <w:t>My hon. Friend is a great campaigner on this issue, and he is absolutely right: this is not an easy nut to crack. We will work closely with the industry-led campaign. We need to give people who want to invest and save for the longer term the confidence to consider whether they can secure better returns through investing, rather than just holding large amounts—if they have those large amounts—of money in cash.</w:t>
      </w:r>
    </w:p>
    <w:p/>
    <w:p>
      <w:r>
        <w:rPr>
          <w:b/>
          <w:color w:val="1A4A6E"/>
          <w:sz w:val="22"/>
        </w:rPr>
        <w:t>Sir Julian Lewis (Con)</w:t>
      </w:r>
    </w:p>
    <w:p>
      <w:r>
        <w:rPr>
          <w:sz w:val="22"/>
        </w:rPr>
        <w:t>Whenever I listen to the excellent Times Radio and other commercial broadcasters, I am always favourably impressed by the fact that at the end of every positive advertisement for a financial product, three words are said: “capital at risk”. Can the Minister assure the House that in the review of risk warnings that will be undertaken, that fundamental red flag, at the end of people pushing us to invest our money in some grand and profitable enterprise, will not be left out?</w:t>
      </w:r>
    </w:p>
    <w:p/>
    <w:p>
      <w:r>
        <w:rPr>
          <w:b/>
          <w:color w:val="1A4A6E"/>
          <w:sz w:val="22"/>
        </w:rPr>
        <w:t>Emma Reynolds</w:t>
      </w:r>
    </w:p>
    <w:p>
      <w:r>
        <w:rPr>
          <w:sz w:val="22"/>
        </w:rPr>
        <w:t>I can reassure the right hon. Gentleman that we are not suggesting getting rid of risk warnings. I think that is what he was asking me most directly. One of the investment platforms did some research into the wording of risk warnings, and he will probably know that there is quite a gender gap. If we look at the figures from the Financial Conduct Authority’s financial lives survey, we see that more men have the confidence to invest than women, for example. There are other demographic factors, too. We want to give people the option and the confidence to invest, but of course there will always be risk warnings. However, there is also a risk if someone holds all their savings in cash over the long term, due to inflation.</w:t>
      </w:r>
    </w:p>
    <w:p/>
    <w:p>
      <w:r>
        <w:rPr>
          <w:b/>
          <w:color w:val="1A4A6E"/>
          <w:sz w:val="22"/>
        </w:rPr>
        <w:t>Dame Chi Onwurah (Lab)</w:t>
      </w:r>
    </w:p>
    <w:p>
      <w:r>
        <w:rPr>
          <w:sz w:val="22"/>
        </w:rPr>
        <w:t>The Science, Innovation and Technology Committee’s inquiry into regional innovation and growth has repeatedly heard that access to capital outside London and the south-east is the biggest barrier to start-ups scaling up and delivering growth and jobs. The reforms that the Minister has set out to reintroduce informed risk taking, which I am sure will be prudently implemented, should realise capital to catalyse growth. Can she say a little about how this will deliver more capital investment into the productive economy of the north-east?</w:t>
      </w:r>
    </w:p>
    <w:p/>
    <w:p>
      <w:r>
        <w:rPr>
          <w:b/>
          <w:color w:val="1A4A6E"/>
          <w:sz w:val="22"/>
        </w:rPr>
        <w:t>Emma Reynolds</w:t>
      </w:r>
    </w:p>
    <w:p>
      <w:r>
        <w:rPr>
          <w:sz w:val="22"/>
        </w:rPr>
        <w:t>I might not be able to give my hon. Friend the specifics about her region right now, but I will say that my colleague the Pensions Minister, my hon. Friend the Member for Swansea West (Torsten Bell), has secured an ambitious industry-led accord—the Mansion House accord—that commits 17 pension funds, representing 90% of active defined-contribution savers, to invest 10% of their funds in private assets, half of which are to be in the UK. They will be on the hunt for good firms that could be successful in the future and that need capital to start up and scale up. We are also working closely with the British Business Bank on these issues, as my hon. Friend will know.</w:t>
      </w:r>
    </w:p>
    <w:p/>
    <w:p>
      <w:r>
        <w:rPr>
          <w:b/>
          <w:color w:val="1A4A6E"/>
          <w:sz w:val="22"/>
        </w:rPr>
        <w:t>Rupert Lowe (Ind)</w:t>
      </w:r>
    </w:p>
    <w:p>
      <w:r>
        <w:rPr>
          <w:sz w:val="22"/>
        </w:rPr>
        <w:t>After 20 years in the City of London, over the last year I have had to endure a stream of what I would call financially illiterate verbal baby food. Today I hear the Chancellor talk about regulating for growth. You do not regulate for growth; you deregulate for growth. The genesis of our problems are the Financial Conduct Authority and the Prudential Regulation Authority, which sprung from the Financial Services and Markets Act 2000. This was a Labour Act that created the Financial Services Authority, which turned into the PRA and the FCA. Those two organisations have shut the City of London down. We are now a shadow of our former selves in terms of raising global capital, and I heard you say the opposite—</w:t>
      </w:r>
    </w:p>
    <w:p/>
    <w:p>
      <w:r>
        <w:rPr>
          <w:b/>
          <w:color w:val="1A4A6E"/>
          <w:sz w:val="22"/>
        </w:rPr>
        <w:t>Madam Deputy Speaker</w:t>
      </w:r>
    </w:p>
    <w:p>
      <w:r>
        <w:rPr>
          <w:sz w:val="22"/>
        </w:rPr>
        <w:t>Order. Please be seated; I am on my feet. You heard the Minister say that. You do not refer to the Minister as “you”. Please come to the question.</w:t>
      </w:r>
    </w:p>
    <w:p/>
    <w:p>
      <w:r>
        <w:rPr>
          <w:b/>
          <w:color w:val="1A4A6E"/>
          <w:sz w:val="22"/>
        </w:rPr>
        <w:t>Rupert Lowe</w:t>
      </w:r>
    </w:p>
    <w:p>
      <w:r>
        <w:rPr>
          <w:sz w:val="22"/>
        </w:rPr>
        <w:t>My question is this: is the Minister aware of the concept of buyer beware, or caveat emptor, which used to be the basis of financial regulation? It is very risky to force people into more and more high-risk investments as you hollow out our economy with higher taxes and regulation.</w:t>
      </w:r>
    </w:p>
    <w:p/>
    <w:p>
      <w:r>
        <w:rPr>
          <w:b/>
          <w:color w:val="1A4A6E"/>
          <w:sz w:val="22"/>
        </w:rPr>
        <w:t>Madam Deputy Speaker</w:t>
      </w:r>
    </w:p>
    <w:p>
      <w:r>
        <w:rPr>
          <w:sz w:val="22"/>
        </w:rPr>
        <w:t>Order. You meant, “as the Minister hollows out”, not me. Minister—a swift response.</w:t>
      </w:r>
    </w:p>
    <w:p/>
    <w:p>
      <w:r>
        <w:rPr>
          <w:b/>
          <w:color w:val="1A4A6E"/>
          <w:sz w:val="22"/>
        </w:rPr>
        <w:t>Emma Reynolds</w:t>
      </w:r>
    </w:p>
    <w:p>
      <w:r>
        <w:rPr>
          <w:sz w:val="22"/>
        </w:rPr>
        <w:t>Well, what do I say to that? I think there is, with the exception of the hon. Member, cross-party support for the twin peaks financial services regulation that we have. Of course, we need proportionate regulation to ensure that there are protections in place for consumers. He seems to be suggesting that we get rid of the regulators altogether, which I think most Members of this House would be opposed to. I have heard of the concept of caveat emptor, and I am suitably patronised by him.</w:t>
      </w:r>
    </w:p>
    <w:p/>
    <w:p>
      <w:r>
        <w:rPr>
          <w:b/>
          <w:color w:val="1A4A6E"/>
          <w:sz w:val="22"/>
        </w:rPr>
        <w:t>Andrew Pakes (Lab)</w:t>
      </w:r>
    </w:p>
    <w:p>
      <w:r>
        <w:rPr>
          <w:sz w:val="22"/>
        </w:rPr>
        <w:t>One of the first visits I undertook after the election was to my local branch of Nationwide, which for generations has been providing good financial advice and advice to first-time buyers in my seat, as have many other mutuals. In one of the previous periods of financial deregulation by the Conservative party, we saw a movement that led to the demutualisation of the building society movement, creating uncertainty for thousands upon thousands of potential homeowners and people looking for financial support. Can the Minister reassure the House today that the co-operative and mutual sector will remain absolutely essential to the everyday financial services that working people need?</w:t>
      </w:r>
    </w:p>
    <w:p/>
    <w:p>
      <w:r>
        <w:rPr>
          <w:b/>
          <w:color w:val="1A4A6E"/>
          <w:sz w:val="22"/>
        </w:rPr>
        <w:t>Emma Reynolds</w:t>
      </w:r>
    </w:p>
    <w:p>
      <w:r>
        <w:rPr>
          <w:sz w:val="22"/>
        </w:rPr>
        <w:t>Absolutely. This is something that the Chancellor and I—and indeed the Business Secretary and the Business Minister—are passionate about, and we are making sure that we deliver on our manifesto commitment to double the size of the sector. We have asked the financial services regulators to report by the end of the year on what more they can do to support the growth of the sector. We are supporting the industry-led Mutual and Co-operatives Business Council, which is chaired by the chair of Nationwide, Kevin Parry, and we have recently concluded a call for evidence on the credit union common bond, which is another form of mutual. We will be setting out our response on that issue in due course.</w:t>
      </w:r>
    </w:p>
    <w:p/>
    <w:p>
      <w:r>
        <w:rPr>
          <w:b/>
          <w:color w:val="1A4A6E"/>
          <w:sz w:val="22"/>
        </w:rPr>
        <w:t>Kieran Mullan (Con)</w:t>
      </w:r>
    </w:p>
    <w:p>
      <w:r>
        <w:rPr>
          <w:sz w:val="22"/>
        </w:rPr>
        <w:t>Given the news on inflation today, along with the ongoing increases in unemployment and the downgrading of growth forecasts, it is quite right that this Government are looking for other ways to stimulate growth. One of the reasons being put forward for these reforms is the poor rates of return on ordinary bank accounts and savings accounts, but what my constituents want are just decent rates of return on ordinary savings accounts. Martin Lewis and others have pointed out that that market remains stubbornly resistant to passing on interest rate savings and offering competitive rates. I understand why the Government want to encourage people to invest in other types of savings, but what plans do they have to tackle the poor rates of return that people are getting from their ordinary savings and bank accounts?</w:t>
      </w:r>
    </w:p>
    <w:p/>
    <w:p>
      <w:r>
        <w:rPr>
          <w:b/>
          <w:color w:val="1A4A6E"/>
          <w:sz w:val="22"/>
        </w:rPr>
        <w:t>Emma Reynolds</w:t>
      </w:r>
    </w:p>
    <w:p>
      <w:r>
        <w:rPr>
          <w:sz w:val="22"/>
        </w:rPr>
        <w:t>I am engaging with Martin Lewis, who is a doughty champion of consumers across the country. I say to the hon. Member that, due to the consumer duty, banks and other providers have a duty to ensure that they deliver the best outcomes for their consumers, but I note what he has said.</w:t>
      </w:r>
    </w:p>
    <w:p/>
    <w:p>
      <w:r>
        <w:rPr>
          <w:b/>
          <w:color w:val="1A4A6E"/>
          <w:sz w:val="22"/>
        </w:rPr>
        <w:t>James Naish (Lab)</w:t>
      </w:r>
    </w:p>
    <w:p>
      <w:r>
        <w:rPr>
          <w:sz w:val="22"/>
        </w:rPr>
        <w:t>I thank the Minister for her statement, and I note especially the new concierge service within the Office for Investment that will both court international development and act as a one-stop shop to promote the UK. What regional dimension might be considered within that for places such as the east midlands—the region for which I am an MP—where there is significant potential for jobs and investment?</w:t>
      </w:r>
    </w:p>
    <w:p/>
    <w:p>
      <w:r>
        <w:rPr>
          <w:b/>
          <w:color w:val="1A4A6E"/>
          <w:sz w:val="22"/>
        </w:rPr>
        <w:t>Emma Reynolds</w:t>
      </w:r>
    </w:p>
    <w:p>
      <w:r>
        <w:rPr>
          <w:sz w:val="22"/>
        </w:rPr>
        <w:t>I can reassure my hon. Friend that the concierge service will be working across the country. This is about ensuring that the UK has a single shop window for international firms looking to either set up or invest further in the UK. As we set out in the Leeds reforms, the benefits of that investment and of unleashing the potential of the financial services industry should be felt across the country, in the east midlands and beyond.</w:t>
      </w:r>
    </w:p>
    <w:p/>
    <w:p>
      <w:r>
        <w:rPr>
          <w:b/>
          <w:color w:val="1A4A6E"/>
          <w:sz w:val="22"/>
        </w:rPr>
        <w:t>Liz Saville Roberts (PC)</w:t>
      </w:r>
    </w:p>
    <w:p>
      <w:r>
        <w:rPr>
          <w:sz w:val="22"/>
        </w:rPr>
        <w:t>The grim truth is that people’s living standards in Wales have still not recovered from the 2008 crash, which resulted in a Labour Prime Minister bailing out the banks and the Tory austerity experiment, so why are the Government risking a repeat of the mistakes of the past when all the evidence shows—this is important—that growth will not trickle down from poorly regulated bankers?</w:t>
      </w:r>
    </w:p>
    <w:p/>
    <w:p>
      <w:r>
        <w:rPr>
          <w:b/>
          <w:color w:val="1A4A6E"/>
          <w:sz w:val="22"/>
        </w:rPr>
        <w:t>Emma Reynolds</w:t>
      </w:r>
    </w:p>
    <w:p>
      <w:r>
        <w:rPr>
          <w:sz w:val="22"/>
        </w:rPr>
        <w:t>I gently say to the right hon. Member that we are not talking about going back to 2007—we have come a long way since then. Of course, after the crash, financial services regulations and a new system of financial services regulation in terms of the twin peaks of the FCA and the PRA—conduct and prudential—were introduced. We are not talking about going back to then. We are not bringing back 125% mortgages, as I have repeatedly said. We are simply saying that we need to reassess where we are and that the pendulum has swung too far the other way. We need to rebalance the system so that both consumers and firms can take informed risks to drive growth across the country. That will make people better off and give them the opportunity to secure better returns on their savings. I encourage her to look at the detail of this. We are looking to rebalance the system, not go back to where we were.</w:t>
      </w:r>
    </w:p>
    <w:p/>
    <w:p>
      <w:r>
        <w:rPr>
          <w:b/>
          <w:color w:val="1A4A6E"/>
          <w:sz w:val="22"/>
        </w:rPr>
        <w:t>Samantha Niblett (Lab)</w:t>
      </w:r>
    </w:p>
    <w:p>
      <w:r>
        <w:rPr>
          <w:sz w:val="22"/>
        </w:rPr>
        <w:t>As the co-chair of the all-party parliamentary group on financial technology and a mother to a 17-year-old daughter who turns 18 this year and is considering how she can best save for and secure her future, I welcome this news with real joy as we try to bring more wealth to more people. I suspect this joy is shared by Ayesha Ofori, the founder of Propelle, a platform that encourages women into retail investing, which can start with some very small sums indeed; Nina Mohanty, who founded Bloom Money, which supports people from ethnic minority communities to build generational wealth through group savings and budgets; and Georgia Stewart, founder of Tumelo, which has a mission to bring shareholder democracy to the digital age, giving everybody a seat at the table, whether that is an institution managing billions or everyday savers. Does the Minister agree that this Government’s approach of encouraging investing should in turn give confidence to those who are considering investing in these female-founded fintech companies, so they can scale and reach more people to help them become wealthier and more secure?</w:t>
      </w:r>
    </w:p>
    <w:p/>
    <w:p>
      <w:r>
        <w:rPr>
          <w:b/>
          <w:color w:val="1A4A6E"/>
          <w:sz w:val="22"/>
        </w:rPr>
        <w:t>Emma Reynolds</w:t>
      </w:r>
    </w:p>
    <w:p>
      <w:r>
        <w:rPr>
          <w:sz w:val="22"/>
        </w:rPr>
        <w:t>I could not agree more with my hon. Friend, who is a fantastic champion of fintech. We already have a thriving fintech sector, which is the second largest in the world—second only to the US—and we are determined to ensure that those companies access the capital and the authorisations and licences that they need from the regulators. Obviously, that is a decision for the regulators, but it should be done at pace so that these companies can get off the ground and start to scale, providing the opportunities for retail investment and, critically, providing innovative products for consumers across the country.</w:t>
      </w:r>
    </w:p>
    <w:p/>
    <w:p>
      <w:r>
        <w:rPr>
          <w:b/>
          <w:color w:val="1A4A6E"/>
          <w:sz w:val="22"/>
        </w:rPr>
        <w:t>Chris Vince (Lab/Co-op)</w:t>
      </w:r>
    </w:p>
    <w:p>
      <w:r>
        <w:rPr>
          <w:sz w:val="22"/>
        </w:rPr>
        <w:t>I thank the Minister for her statement. The No. 1 thing that my constituents raise with me is the soaring cost of the private rented sector. Does she agree that these reforms will help first-time buyers in Harlow get on the housing ladder? Working alongside the £39 billion of investment in social housing, that can only be good for my residents.</w:t>
      </w:r>
    </w:p>
    <w:p/>
    <w:p>
      <w:r>
        <w:rPr>
          <w:b/>
          <w:color w:val="1A4A6E"/>
          <w:sz w:val="22"/>
        </w:rPr>
        <w:t>Emma Reynolds</w:t>
      </w:r>
    </w:p>
    <w:p>
      <w:r>
        <w:rPr>
          <w:sz w:val="22"/>
        </w:rPr>
        <w:t>I could not agree more with my hon. Friend. We want to ensure that the dream of home ownership is expanded across the country, including to his constituency of Harlow. Because of the reforms we are taking forward, and there will be more to come, the estimate is that 36,000 new first-time buyers will be able to buy their homes in the first year of this reform being in place.</w:t>
      </w:r>
    </w:p>
    <w:p/>
    <w:p>
      <w:r>
        <w:rPr>
          <w:b/>
          <w:color w:val="1A4A6E"/>
          <w:sz w:val="22"/>
        </w:rPr>
        <w:t>Gregory Campbell (DUP)</w:t>
      </w:r>
    </w:p>
    <w:p>
      <w:r>
        <w:rPr>
          <w:sz w:val="22"/>
        </w:rPr>
        <w:t>In her statement, the Economic Secretary was right when she alluded to the FTSE being at a record high yesterday, though many international indices, whether in the US, the far east or Europe, are also at record highs since the April low. She also alluded to the cash ISA problem. What will be done to instil confidence among the wider public who hold money and cash assets but are reluctant and fearful of investing, even in lower-risk collective investments that, over the longer term, would produce much better returns than cash ISAs, which are subject, as she rightly says, to inflation?</w:t>
      </w:r>
    </w:p>
    <w:p/>
    <w:p>
      <w:r>
        <w:rPr>
          <w:b/>
          <w:color w:val="1A4A6E"/>
          <w:sz w:val="22"/>
        </w:rPr>
        <w:t>Emma Reynolds</w:t>
      </w:r>
    </w:p>
    <w:p>
      <w:r>
        <w:rPr>
          <w:sz w:val="22"/>
        </w:rPr>
        <w:t>I thank the hon. Member for his thoughtful question. We are doing a number of things. First, we are working at pace with the FCA to ensure that targeted support is in place by the end of the tax year and in time for the new ISA season in April next year. We are looking at the risk warnings and at the industry-led campaign on advertising the opportunities of investing. We are doing all that we can. It is good that hon. Members on different sides of the House are supporting us.</w:t>
      </w:r>
    </w:p>
    <w:p>
      <w:r>
        <w:rPr>
          <w:sz w:val="22"/>
        </w:rPr>
        <w:t>Obviously, different people will be at different stages in their journey through life. People who are retired may not want to invest in the stock market. I can understand that, from their perspective, they need more readily available cash, but if people who are younger or middle aged—I do not know where I fall in those categories— [ Interruption. ] Thank you. If people can even put a small amount away, they can invest in their future. It concerned me recently when a report suggested that many people did not know that their pensions were invested in the stock market and that that is how they get better returns in their retirement. We need to run a huge campaign with the private sector to educate people about the opportunities and to give people the confidence to invest. At the end of the day, it will obviously be down to people about how they choose to invest.</w:t>
      </w:r>
    </w:p>
    <w:p/>
    <w:p>
      <w:r>
        <w:rPr>
          <w:b/>
          <w:color w:val="1A4A6E"/>
          <w:sz w:val="22"/>
        </w:rPr>
        <w:t>Josh Fenton-Glynn (Lab)</w:t>
      </w:r>
    </w:p>
    <w:p>
      <w:r>
        <w:rPr>
          <w:sz w:val="22"/>
        </w:rPr>
        <w:t>I welcome the Leeds reforms today. Like many of the best things, they started in West Yorkshire— [ Interruption. ] I see Conservative Members are still chuntering from a sedentary position. The reforms underline the important point that financial services are not just the preserve of the City of London, but of communities around the country, including many of my Calder Valley constituents who work for Lloyds Bank. Does the Minister agree that one of the most important things we can do to grow the economy is to focus on things that this country does well, including our financial services?</w:t>
      </w:r>
    </w:p>
    <w:p/>
    <w:p>
      <w:r>
        <w:rPr>
          <w:b/>
          <w:color w:val="1A4A6E"/>
          <w:sz w:val="22"/>
        </w:rPr>
        <w:t>Emma Reynolds</w:t>
      </w:r>
    </w:p>
    <w:p>
      <w:r>
        <w:rPr>
          <w:sz w:val="22"/>
        </w:rPr>
        <w:t>That is absolutely right. We were at Lloyds Banking Group yesterday in Leeds, and Lloyds employs thousands of people in Leeds and the wider region. There are some great opportunities in not only the establishment firms, but, as my hon. Friend the Member for Mid Derbyshire (Jonathan Davies) said, some of these new firms outside of London that are growing and providing innovative products. I was recently in Scotland talking to a group of fintechs about the support they are getting to work closely with some of the banks in Scotland to drive further investment into fintechs. That collaboration between the more established players and new players is positive to see.</w:t>
      </w:r>
    </w:p>
    <w:p/>
    <w:p>
      <w:r>
        <w:rPr>
          <w:b/>
          <w:color w:val="1A4A6E"/>
          <w:sz w:val="22"/>
        </w:rPr>
        <w:t>Chris Bloore (Lab)</w:t>
      </w:r>
    </w:p>
    <w:p>
      <w:r>
        <w:rPr>
          <w:sz w:val="22"/>
        </w:rPr>
        <w:t>I commend the Minister for her statement. Listening to my neighbour on the Front Bench, the hon. Member for Wyre Forest (Mark Garnier), as charismatic as he is, he did not convince me that 11% inflation, a £200 increase in my mortgage payments and a revolving door of Prime Ministers and Chancellors is a record to be particularly proud of.</w:t>
      </w:r>
    </w:p>
    <w:p>
      <w:r>
        <w:rPr>
          <w:sz w:val="22"/>
        </w:rPr>
        <w:t>My question is about the 29 million people in this country who have deposits in low-yielding current accounts, while people who invested in the stock exchange over the last 10 years saw yields of 9%. How do we convince and educate those customers to give them the confidence to be able to reveal much better outcomes from their investments?</w:t>
      </w:r>
    </w:p>
    <w:p/>
    <w:p>
      <w:r>
        <w:rPr>
          <w:b/>
          <w:color w:val="1A4A6E"/>
          <w:sz w:val="22"/>
        </w:rPr>
        <w:t>Emma Reynolds</w:t>
      </w:r>
    </w:p>
    <w:p>
      <w:r>
        <w:rPr>
          <w:sz w:val="22"/>
        </w:rPr>
        <w:t>That is similar to what the hon. Member for East Londonderry (Mr Campbell) asked. There has been lots of different research, but AJ Bell recently found that if people had put £100 a year into ISAs for the past 25 years, they would be better off if they invested in a stocks and shares ISA than a cash ISA, so it is perhaps about showing people that sort of evidence. Obviously, the stock market ebbs and flows and can fluctuate, but if people are saving for the longer term, they should certainly consider investing. The industry-led campaign will look at how we can advertise the benefits. Of course, there still will be risk warnings, but we need to ensure that we get the balance right between telling people that there are risks and telling them that there are great benefits of investing, too.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