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Security</w:t>
      </w:r>
    </w:p>
    <w:p>
      <w:r>
        <w:rPr>
          <w:sz w:val="20"/>
        </w:rPr>
        <w:t>16 December 2025  ·  Commons  ·  Oral Questions</w:t>
      </w:r>
    </w:p>
    <w:p>
      <w:r>
        <w:rPr>
          <w:b/>
        </w:rPr>
        <w:t xml:space="preserve">Policy areas: </w:t>
      </w:r>
      <w:r>
        <w:rPr>
          <w:sz w:val="20"/>
        </w:rPr>
        <w:t>Crime, justice and law</w:t>
      </w:r>
    </w:p>
    <w:p>
      <w:r>
        <w:rPr>
          <w:b/>
        </w:rPr>
        <w:t xml:space="preserve">Topics: </w:t>
      </w:r>
      <w:r>
        <w:rPr>
          <w:sz w:val="20"/>
        </w:rPr>
        <w:t>dangerous criminal release, drone countermeasures, prison breakouts, prison drug dealing, prison security measures</w:t>
      </w:r>
    </w:p>
    <w:p>
      <w:r>
        <w:rPr>
          <w:b/>
        </w:rPr>
        <w:t xml:space="preserve">Source: </w:t>
      </w:r>
      <w:r>
        <w:rPr>
          <w:sz w:val="20"/>
        </w:rPr>
        <w:t>https://hansard.parliament.uk/Commons/2025-12-16/debates/E9DF1A56-5D06-4718-A480-3B045BCAD816/PrisonSecurity</w:t>
      </w:r>
    </w:p>
    <w:p/>
    <w:p>
      <w:r>
        <w:rPr>
          <w:b/>
          <w:color w:val="1A4A6E"/>
          <w:sz w:val="22"/>
        </w:rPr>
        <w:t>Andrew Rosindell (Con)</w:t>
      </w:r>
    </w:p>
    <w:p>
      <w:r>
        <w:rPr>
          <w:sz w:val="22"/>
        </w:rPr>
        <w:t>7. What steps he has taken to improve the security of prisons.</w:t>
      </w:r>
    </w:p>
    <w:p/>
    <w:p>
      <w:r>
        <w:rPr>
          <w:b/>
          <w:color w:val="1A4A6E"/>
          <w:sz w:val="22"/>
        </w:rPr>
        <w:t>Jake Richards (The Parliamentary Under-Secretary of State for Justice)</w:t>
      </w:r>
    </w:p>
    <w:p>
      <w:r>
        <w:rPr>
          <w:sz w:val="22"/>
        </w:rPr>
        <w:t>Prison security is a top priority. We constantly update our countermeasures to keep pace with criminals who try to undermine them. This year, the Government are investing over £40 million in physical security. That includes £10 million on anti-drone measures. Prisons also have X-ray body scanners, airport-style enhanced security and X-ray baggage scanners.</w:t>
      </w:r>
    </w:p>
    <w:p/>
    <w:p>
      <w:r>
        <w:rPr>
          <w:b/>
          <w:color w:val="1A4A6E"/>
          <w:sz w:val="22"/>
        </w:rPr>
        <w:t>Andrew Rosindell</w:t>
      </w:r>
    </w:p>
    <w:p>
      <w:r>
        <w:rPr>
          <w:sz w:val="22"/>
        </w:rPr>
        <w:t>I thank the Minister for his helpful reply, but as he knows full well violence, illegal drug dealing and escapes are on the rise in prisons, with a shocking 12% increase in breakouts across England and Wales since 2024. That is risking the safety of all our communities. Dangerous criminals are also being released in error. When will the Justice Secretary take responsibility for this utter shambles, get a grip on the situation to ensure that dangerous criminals remain locked up behind bars and do the job he is supposed to be doing to keep the British people safe?</w:t>
      </w:r>
    </w:p>
    <w:p/>
    <w:p>
      <w:r>
        <w:rPr>
          <w:b/>
          <w:color w:val="1A4A6E"/>
          <w:sz w:val="22"/>
        </w:rPr>
        <w:t>Jake Richards</w:t>
      </w:r>
    </w:p>
    <w:p>
      <w:r>
        <w:rPr>
          <w:sz w:val="22"/>
        </w:rPr>
        <w:t>I am constantly aghast at the chutzpah of the Conservatives, who left the prison system in utter crisis after 14 years. Prison officer numbers reduced under them, and prison places hardly rose at all. We are stabilising the prison system and investing in security measures to ensure that we have a prison system that is fit for the future and safe for the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