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Biodiversity Beyond National Jurisdiction Bill</w:t>
      </w:r>
    </w:p>
    <w:p>
      <w:r>
        <w:rPr>
          <w:sz w:val="20"/>
        </w:rPr>
        <w:t>16 December 2025  ·  Lords  ·  Committee Stage</w:t>
      </w:r>
    </w:p>
    <w:p>
      <w:r>
        <w:rPr>
          <w:b/>
        </w:rPr>
        <w:t xml:space="preserve">Policy areas: </w:t>
      </w:r>
      <w:r>
        <w:rPr>
          <w:sz w:val="20"/>
        </w:rPr>
        <w:t>Environment, Parliament and constitution, Science and technology, Trade</w:t>
      </w:r>
    </w:p>
    <w:p>
      <w:r>
        <w:rPr>
          <w:b/>
        </w:rPr>
        <w:t xml:space="preserve">Topics: </w:t>
      </w:r>
      <w:r>
        <w:rPr>
          <w:sz w:val="20"/>
        </w:rPr>
        <w:t>benefit sharing obligations, biodiversity beyond national jurisdiction, digital sequence information, marine genetic resources, offshoring of activities</w:t>
      </w:r>
    </w:p>
    <w:p>
      <w:r>
        <w:rPr>
          <w:b/>
        </w:rPr>
        <w:t xml:space="preserve">Source: </w:t>
      </w:r>
      <w:r>
        <w:rPr>
          <w:sz w:val="20"/>
        </w:rPr>
        <w:t>https://hansard.parliament.uk/Lords/2025-12-16/debates/FD1AD348-F329-4FB0-9440-BB5633F0F07D/BiodiversityBeyondNationalJurisdictionBill</w:t>
      </w:r>
    </w:p>
    <w:p/>
    <w:p>
      <w:r>
        <w:rPr>
          <w:b/>
          <w:color w:val="1A4A6E"/>
          <w:sz w:val="22"/>
        </w:rPr>
        <w:t>Lord Teverson</w:t>
      </w:r>
    </w:p>
    <w:p>
      <w:r>
        <w:rPr>
          <w:sz w:val="22"/>
        </w:rPr>
        <w:t>My Lords, I was feeling quite confident that we would wholly outnumber the government Benches, but then I saw all the people at the back and thought maybe not. We will get good answers to our questions anyway, that is for sure.</w:t>
      </w:r>
    </w:p>
    <w:p>
      <w:r>
        <w:rPr>
          <w:sz w:val="22"/>
        </w:rPr>
        <w:t>As we all said at Second Reading, this is an important, good treaty, around which we need an implementing Bill. I will move Amendment 1 but will also speak to Amendments 11 and 20, to make matters easy for the Grand Committee.</w:t>
      </w:r>
    </w:p>
    <w:p>
      <w:r>
        <w:rPr>
          <w:sz w:val="22"/>
        </w:rPr>
        <w:t>Amendment 1 is very much a probing amendment. From our Benches, we very much welcome the information- sharing and benefit-sharing aspects of the treaty, particularly around marine genetic resources and digital sequence information. This principle covers the sharing of those physical, biological and information resources to all nations. That is important and something we would very much agree with.</w:t>
      </w:r>
    </w:p>
    <w:p>
      <w:r>
        <w:rPr>
          <w:sz w:val="22"/>
        </w:rPr>
        <w:t>However, a number of nations will not ratify this treaty. At the moment the non-ratifiers include the United Kingdom—I am pleased to say the Government are soon to put that right—China, India, Turkey, Malaysia, Brazil, just to mention a few, and not least the USA. All those nations have signed the treaty, but the United States Administration have made it pretty clear that it they not going to ratify it, perhaps not surprisingly given that they have not even ratified UNCLOS. My concern is that there are ways of bypassing these provisions on information-sharing and benefit-sharing by offshoring, if I could use that phrase, to non-ratifying states, particularly the United States, which has a huge history and a good reputation on innovation, venture capital and all the other areas making sure that human progress moves forward.</w:t>
      </w:r>
    </w:p>
    <w:p>
      <w:r>
        <w:rPr>
          <w:sz w:val="22"/>
        </w:rPr>
        <w:t>My concern is that organisations or persons—whether companies or individuals—that would otherwise be British based will perhaps find a way to capture intellectual property and knowledge within other jurisdictions. My question is: have the Government thought about this and is there a way of approaching it? I am not saying that it is necessarily easy, but I would be interested to hear the Minister’s comments on how that might move forward.</w:t>
      </w:r>
    </w:p>
    <w:p>
      <w:r>
        <w:rPr>
          <w:sz w:val="22"/>
        </w:rPr>
        <w:t>My Amendments 11 and 20 are about flags of convenience. Let us look at some of the issues. I am concerned about enforceability. As noble Lords will be aware, 45% of total marine tonnage—vessels above 100 gross tonnes in weight—are registered to just three nations: Panama, the Marshall Islands and Liberia. All of them have already ratified the BBNJ treaty, so that gives me some consolation. However, as to enforceability, the irony of this treaty, in some ways, is that it relies on UNCLOS, one of the core values of which, throughout the history of marine commerce on the high seas, is that you cannot intervene on vessels with flags other than your own unless you have the permission of those flagged authorities. That is almost impossible to do, so enforcement on the high seas is extremely difficult. We may not be talking about supertankers or the big freighters in terms of biodiversity, but we are talking about research vessels, which are still subject to the same restrictions for intervention on the high seas. Those remain despite the treaty, unless there is a broader agreement, but I cannot see that the treaty allows for the boarding of vessels of other nations on the high seas.</w:t>
      </w:r>
    </w:p>
    <w:p>
      <w:r>
        <w:rPr>
          <w:sz w:val="22"/>
        </w:rPr>
        <w:t>One of the areas that came out a couple of years ago from the International Relations and Defence Committee was that the UK had not signed or ratified the UN Convention on Conditions for Registration of Ships. I am not saying that that is an answer to everything, but it would be a great service if the United Kingdom, with its influence through the IMO and other organisations, were able to revive that treaty, which only has some 15 ratifications but needs 40 to come into effect. What I am looking at here is for the United Kingdom to take this forward. We are 27th in terms of internationally registered tonnage, so we are a small fleet despite being an international, global and maritime nation. Can the Minister say whether there is a way that we can start to repair this situation, because enforceability, under the current rules of UNCLOS and even under the BBNJ treaty, is going to be extremely difficult? I beg to move.</w:t>
      </w:r>
    </w:p>
    <w:p/>
    <w:p>
      <w:r>
        <w:rPr>
          <w:b/>
          <w:color w:val="1A4A6E"/>
          <w:sz w:val="22"/>
        </w:rPr>
        <w:t>Baroness Miller of Chilthorne Domer</w:t>
      </w:r>
    </w:p>
    <w:p>
      <w:r>
        <w:rPr>
          <w:sz w:val="22"/>
        </w:rPr>
        <w:t>I will speak to Amendment 3 in this group on the UK’s capacity to comply with Article 5 of the BBNJ, which is about capacity building—building the international capacity to understand the problems and issues and to develop solutions.</w:t>
      </w:r>
    </w:p>
    <w:p>
      <w:r>
        <w:rPr>
          <w:sz w:val="22"/>
        </w:rPr>
        <w:t>The UK is particularly well placed to do that because we have the National Oceanography Centre in Southampton and Liverpool, which is a centre of excellence, providing all sorts of leadership and national capabilities in ocean research. We have the Plymouth Marine Laboratory, which is leading in its field of marine science research and is recognised as a centre of international excellence in marine ecosystems. In Scotland, we have the Scottish Association for Marine Science and the excellent Sea Mammal Research Unit at the University of St Andrews, which is the UK’s main centre for marine mammal science. I have not included an absolutely full list of all the centres, so it might be a bit invidious, because there are other places that do a lot of work in this area and are excellent—those are just three examples. We have a special responsibility to share our capacity with the geographical locations that will be making an effort to comply with the BBNJ treaty but do not have anything like the history and knowledge base that we have.</w:t>
      </w:r>
    </w:p>
    <w:p>
      <w:r>
        <w:rPr>
          <w:sz w:val="22"/>
        </w:rPr>
        <w:t>One example I could give would be the Sargasso Sea, which is 4 million square kilometres in area—when I read that, I thought it unlikely to be so large, but I double-checked and it is—with Bermuda at its heart. It would be hard to overstate the importance of the Sargasso Sea in biodiversity terms. It is globally significant and is threatened in lots of ways, particularly by overfishing, obviously, but also by mining. Bermuda, for which the sea is critical, has worked hard to achieve, for example, the Sargasso Sea Commission in 2014. As the treaty implementation gets under way, the UK has not only to help capacity-build the science there to start solving some of the Sargasso Sea’s issues but to set the agenda internationally, because although the treaty affects Bermuda so crucially, as an overseas territory it has no direct voice at the UN. We need to use our voice and scientific capability to help not just Bermuda but all those overseas territories that are so critical, given the fact that the ocean and its currents are global.</w:t>
      </w:r>
    </w:p>
    <w:p/>
    <w:p>
      <w:r>
        <w:rPr>
          <w:b/>
          <w:color w:val="1A4A6E"/>
          <w:sz w:val="22"/>
        </w:rPr>
        <w:t>Lord Callanan</w:t>
      </w:r>
    </w:p>
    <w:p>
      <w:r>
        <w:rPr>
          <w:sz w:val="22"/>
        </w:rPr>
        <w:t>My Lords, I thank the noble Lord, Lord Teverson, for leading this group. I will start by speaking to my own Amendments 2 and 17, before addressing Amendments 4 and 5 in the name of my noble friend Lord Fuller, who sadly cannot be in the House today.</w:t>
      </w:r>
    </w:p>
    <w:p>
      <w:r>
        <w:rPr>
          <w:sz w:val="22"/>
        </w:rPr>
        <w:t>Amendment 2 is a straightforward probing amendment which seeks to understand what steps the Government will be able to take to prevent genetic samples being accessed by hostile state actors. We know that much of the deep ocean has yet to be researched, and the impact of future discoveries on key sectors such as the life sciences may well be significant. In certain circumstances, we would not want discoveries shared with state actors who may use them against us and against our interests. Can the Minister set out the contingency powers that Ministers have to prevent the sharing of critical genetic samples in those circumstances?</w:t>
      </w:r>
    </w:p>
    <w:p>
      <w:r>
        <w:rPr>
          <w:sz w:val="22"/>
        </w:rPr>
        <w:t>My Amendment 17 follows on closely from the debates that were had in the House of Commons. The Bill contains a large number of regulation-making powers to allow the UK to remain compliant with the decisions made by the Conference of the Parties under the treaty. This amendment simply seeks to improve transparency and parliamentary accountability by ensuring that there is a regular update on core metrics, such as the details of regulatory changes and the impact of them on relevant sectors. When Parliament grants Ministers wide-ranging powers in legislation, it is only right that we put in place the appropriate transparency and accountability requirements. While the Minister may not be able to accept this amendment today, I hope that she will be able to set out more fully the Government’s plans to ensure that Parliament, and consequently the British public, have access to information on the way that Ministers are using the powers that the Bill has granted them.</w:t>
      </w:r>
    </w:p>
    <w:p>
      <w:r>
        <w:rPr>
          <w:sz w:val="22"/>
        </w:rPr>
        <w:t>Amendment 4, in the name of my noble friend Lord Fuller, seeks to probe the impact of the treaty, including the imposition of marine protected areas over the deep ocean, on the economy and on infrastructure. As the Minister knows, we signed this treaty when we were in office, and at the time we were satisfied that the treaty struck the right balance. However, it would be interesting to hear what further work the Government have done more recently to assess the projected impact of marine protected areas on the economy, in particular through restrictions on certain shipping activities. Can the Minister please expand on that?</w:t>
      </w:r>
    </w:p>
    <w:p>
      <w:r>
        <w:rPr>
          <w:sz w:val="22"/>
        </w:rPr>
        <w:t>Amendments 5 and 5A relate to craft that are not members of the class societies for shipping. My understanding of my noble friend’s amendments in this regard is that they are designed to facilitate a debate on the so-called dark fleet. According to a February report from the Institute for Human Rights and Business, some estimates claim that there are now 1,400 vessels in the fleet, which would be up to 10% of the world’s tanker fleet. The Kyiv School of Economics estimates that Russia alone has invested nearly $10 billion— €9.26 billion—to set up a ghost fleet of several hundred vessels, estimated at nearly 600 ships in July 2024. These, of course, are the ships that transport Russia’s oil, helping to support its illegal war in Ukraine.</w:t>
      </w:r>
    </w:p>
    <w:p>
      <w:r>
        <w:rPr>
          <w:sz w:val="22"/>
        </w:rPr>
        <w:t>Can the Minister set out the Government’s thoughts on how this treaty might help us tackle the dark fleet, as well as what steps the Government are actively taking to prevent the operations of illegal shipping? I hope that the Minister will be able to take our concerns on board across these amendments; I look forward to her reply.</w:t>
      </w:r>
    </w:p>
    <w:p/>
    <w:p>
      <w:r>
        <w:rPr>
          <w:b/>
          <w:color w:val="1A4A6E"/>
          <w:sz w:val="22"/>
        </w:rPr>
        <w:t>The Minister of State, Foreign, Commonwealth and Development Office (Lab)</w:t>
      </w:r>
    </w:p>
    <w:p>
      <w:r>
        <w:rPr>
          <w:sz w:val="22"/>
        </w:rPr>
        <w:t>My Lords, this set of amendments relates to the operation and enforcement of the BBNJ agreement. This Bill establishes the core domestic legal framework required for the UK to be able to ratify and implement the treaty, while recognising that more detailed compliance and enforcement arrangements will be developed and set out over time—including through future international decisions taken by the BBNJ Conference of the Parties.</w:t>
      </w:r>
    </w:p>
    <w:p>
      <w:r>
        <w:rPr>
          <w:sz w:val="22"/>
        </w:rPr>
        <w:t>I turn to Amendment 1 in the name of the noble Lord, Lord Teverson, which would require UK persons conducting research and development or commercialisation involving marine genetic resources from areas beyond national jurisdiction outside of the UK to abide by the notification and other requirements of the Bill where they have arranged to carry out these activities outside the UK to evade such obligations. We think that this amendment is not necessary because we do not consider that seeking to regulate persons outside of the UK in this way is required to meet our treaty obligations; it may be a nice thing to be able to do, but we do not think that we can do it within the obligations of the treaty.</w:t>
      </w:r>
    </w:p>
    <w:p>
      <w:r>
        <w:rPr>
          <w:sz w:val="22"/>
        </w:rPr>
        <w:t>If the collection and utilisation activity does not fall under UK jurisdiction, the obligations set out in the Bill do not apply. We do not consider that the Bill should be extended to such activity, which would be beyond the treaty agreement. Where other countries have ratified the BBNJ agreement, they will, like the UK, have domestic obligations in this area; we encourage others to ratify where possible. Ultimately, the BBNJ Bill is about ensuring that the UK can fully meet its obligations under the BBNJ agreement in relation to activity that falls under UK jurisdiction.</w:t>
      </w:r>
    </w:p>
    <w:p>
      <w:r>
        <w:rPr>
          <w:sz w:val="22"/>
        </w:rPr>
        <w:t>I turn to Amendment 2 in the name of the noble Lord, Lord Callanan, which would require the Secretary of State to publish a report on any threat that would arise from foreign state actors accessing samples of marine genetic resources from UK repositories. The report would have to be published within six months of the Act being passed and be laid before Parliament. The purposes of the BBNJ Bill are to enable the UK to comply with its obligations under the BBNJ agreement and, therefore, to allow the UK to ratify it. The requirements under this amendment would go beyond the intent of the Bill. Clause 7(1) of the Bill provides that access to repositories of marine genetic resources</w:t>
      </w:r>
    </w:p>
    <w:p>
      <w:r>
        <w:rPr>
          <w:sz w:val="22"/>
        </w:rPr>
        <w:t>“may be made subject to conditions consistent with paragraphs (a) to (d) of Article 14(4) of the”</w:t>
      </w:r>
    </w:p>
    <w:p>
      <w:r>
        <w:rPr>
          <w:sz w:val="22"/>
        </w:rPr>
        <w:t>BBNJ agreement. That article covers factors that may affect access, including preservation of materials, reasonable costs and other reasonable conditions, in line with the objectives of the agreement. Further details on reasonable conditions will be provided in guidance for repositories, including, if necessary, in relation to dealing with potential threats.</w:t>
      </w:r>
    </w:p>
    <w:p>
      <w:r>
        <w:rPr>
          <w:sz w:val="22"/>
        </w:rPr>
        <w:t>Amendment 3 in the name of the noble Baroness, Lady Miller of Chilthorne Domer, would require</w:t>
      </w:r>
    </w:p>
    <w:p>
      <w:r>
        <w:rPr>
          <w:sz w:val="22"/>
        </w:rPr>
        <w:t>“the Secretary of State to create and publish a Strategy outlining the UK’s compliance with Part 5 of the BBNJ Agreement, relating to Capacity-Building and the Transfer of Marine Technology”.</w:t>
      </w:r>
    </w:p>
    <w:p>
      <w:r>
        <w:rPr>
          <w:sz w:val="22"/>
        </w:rPr>
        <w:t>This amendment is not necessary in this Bill because domestic legislation is not required for the UK to meet its obligations under Part V of the BBNJ agreement on capacity-building and the transfer of marine technology; those will be implemented through existing mechanisms, such as academic placements and working-level dialogues. I can confirm to the noble Baroness that a committee on capacity-building and the transfer of marine technology is established under the BBNJ agreement and will be constituted under the direction of the Conference of the Parties; the committee’s role will include monitoring and reviewing these activities.</w:t>
      </w:r>
    </w:p>
    <w:p>
      <w:r>
        <w:rPr>
          <w:sz w:val="22"/>
        </w:rPr>
        <w:t>Amendment 4, tabled by the noble Lord, Lord Fuller, and spoken to by the noble Lord, Lord Callanan, would require the UK Government to have regard to economic and infrastructural consequences of regulations made to implement area-based management tool decisions of the BBNJ Conference of the Parties. It highlights specifically the impacts of such regulations on submarine communication cables and shipping lanes. I can assure the noble Lord, Lord Fuller, that consideration of such consequences and impacts would be required before a decision is made by the Conference of the Parties on an area-based management tool.</w:t>
      </w:r>
    </w:p>
    <w:p>
      <w:r>
        <w:rPr>
          <w:sz w:val="22"/>
        </w:rPr>
        <w:t>Article 19 in Part IV of the BBNJ agreement provides detail on what elements must be included in an area-based management tool proposal. This includes identifying human activities in the area, which would include details on shipping lanes, submarine cables and other infrastructure in the proposal area. Article 21 of the BBNJ agreement also ensures that consultation on the proposal is inclusive, transparent and open to all relevant stakeholders, states and other bodies. Through that consultation process—as well as through our role in the International Maritime Organization, which regulates shipping globally—the UK can directly express views on any economic and infrastructural consequences of the proposed area-based management tool. As a state party, the UK would also have the opportunity to express views on such impacts when the final proposal is being considered by the Conference of the Parties, including whether or not we could support it.</w:t>
      </w:r>
    </w:p>
    <w:p>
      <w:r>
        <w:rPr>
          <w:sz w:val="22"/>
        </w:rPr>
        <w:t>Furthermore, the BBNJ agreement provides that parties to the agreement should strengthen and enhance co-operation with relevant legal instruments, frameworks and bodies. The International Maritime Organization is already well aware of the BBNJ agreement and is increasingly devoting resources to considering how it will engage with the process of the agreement, including through active involvement at the current BBNJ preparatory commission meetings.</w:t>
      </w:r>
    </w:p>
    <w:p>
      <w:r>
        <w:rPr>
          <w:sz w:val="22"/>
        </w:rPr>
        <w:t>On Amendments 5 and 5A from the noble Lord, Lord Fuller, which concern shipping insurance, I can confirm that the BBNJ Bill is concerned with implementing the UK’s obligations under the BBNJ agreement—I will repeat this point frequently throughout our considerations—and is not a vehicle for regulating shipping insurance or insurance markets more generally. In any event, UK ships are already required to carry appropriate insurance under existing domestic and international maritime frameworks. The issue that the amendment seeks to address is better dealt with through established merchant shipping legislation. For those reasons, we do not think that this amendment is necessary for this Bill.</w:t>
      </w:r>
    </w:p>
    <w:p>
      <w:r>
        <w:rPr>
          <w:sz w:val="22"/>
        </w:rPr>
        <w:t>I turn to Amendments 11 and 20 from the noble Lord, Lord Teverson. Amendment 11 proposes a new clause requiring the Secretary of State to conduct, within six months—and to be repeated every Parliament, as well as reported to Parliament—a review on the use of flags of convenience, their impact on biodiversity and the UK’s enforcement against such ships. Amendment 20 is a consequential amendment that defines “flag of convenience”. Again, these amendments are not strictly necessary for the UK to meet its obligations under the BBNJ agreement, but I can see why the noble Lord has tabled them.</w:t>
      </w:r>
    </w:p>
    <w:p>
      <w:r>
        <w:rPr>
          <w:sz w:val="22"/>
        </w:rPr>
        <w:t>The nationality of ships and the duties of flag states are covered, as I am sure the noble Lord knows, by Part VII of UNCLOS. This has a broader application than the BBNJ agreement; the BBNJ Bill is, therefore, not a suitable vehicle for addressing these issues. The UK’s recent International Maritime Organization audit, where it was rated as “excellent”, shows the importance to the UK of meeting its flag state obligations and responsibilities. However, this Bill is about meeting the UK’s obligations under the BBNJ agreement, and these amendments are not required for that specific purpose.</w:t>
      </w:r>
    </w:p>
    <w:p>
      <w:r>
        <w:rPr>
          <w:sz w:val="22"/>
        </w:rPr>
        <w:t>Finally, Amendment 17 from the noble Lord, Lord Callanan, would require the Secretary of State to lay a report before Parliament every two years on the effect and enforcement of the Act in relation to several areas: access to marine genetic resource samples and digital sequence information data; enforcement actions taken; the impact on business, scientific research and the fishing industry; and any regulatory changes made under the Act. As my ministerial colleague said when this same amendment was considered in the other place, the various reporting requirements included in this amendment are disproportionate to the value that they would provide. There is also a risk that they could duplicate existing processes, misalign with the international reporting cycle and increase the burden on entities providing the information for the reports. However, I can confirm that the Government already intend to conduct a post-implementation review within five years of the Act being passed, in order to assess its effectiveness.</w:t>
      </w:r>
    </w:p>
    <w:p>
      <w:r>
        <w:rPr>
          <w:sz w:val="22"/>
        </w:rPr>
        <w:t>The Bill provides for powers to make regulations on enforcement. When any such regulations are made in future, they will be subject to parliamentary scrutiny and consideration at that point. When they are introduced, regulations to establish an enforcement regime under Part 2 will be subject to the draft affirmative procedure, ensuring full parliamentary scrutiny without the need for additional statutory reporting. Subsection 2(d) of the proposed new clause would require the Secretary of State to report on the impact of the Act</w:t>
      </w:r>
    </w:p>
    <w:p>
      <w:r>
        <w:rPr>
          <w:sz w:val="22"/>
        </w:rPr>
        <w:t>“on business, scientific research, and the fishing industry”.</w:t>
      </w:r>
    </w:p>
    <w:p>
      <w:r>
        <w:rPr>
          <w:sz w:val="22"/>
        </w:rPr>
        <w:t>The impact assessment published by the Government indicates that the likely effect of the Bill on business will be minimal; no significant impact on the fishing industry is expected. Fishing is exempt from the notification and other requirements in Part 2 on marine genetic resources.</w:t>
      </w:r>
    </w:p>
    <w:p>
      <w:r>
        <w:rPr>
          <w:sz w:val="22"/>
        </w:rPr>
        <w:t>In relation to Part 3, for activities such as fishing, we expect that measures relating to area-based management tools will be implemented by existing means. It is therefore unlikely that we will need to create new regulations under Clause 11 for this purpose.</w:t>
      </w:r>
    </w:p>
    <w:p>
      <w:r>
        <w:rPr>
          <w:sz w:val="22"/>
        </w:rPr>
        <w:t>Part 4 does not make express provision in relation to fishing activities. It provides for the legislative changes necessary to implement the provisions in Part IV of the BBNJ agreement regarding environmental impact assessments only as they apply to activities within the remit of a domestic marine licensing regime. Engagement with scientific stakeholders suggests that the notification and other requirements in Part 2 of the Bill are unlikely to impose a significant burden. The BBNJ agreement will benefit the scientific community by encouraging information sharing and by supporting scientific and technological development.</w:t>
      </w:r>
    </w:p>
    <w:p>
      <w:r>
        <w:rPr>
          <w:sz w:val="22"/>
        </w:rPr>
        <w:t>For these reasons, we do not think that these amendments are necessary.</w:t>
      </w:r>
    </w:p>
    <w:p/>
    <w:p>
      <w:r>
        <w:rPr>
          <w:b/>
          <w:color w:val="1A4A6E"/>
          <w:sz w:val="22"/>
        </w:rPr>
        <w:t>Lord Teverson</w:t>
      </w:r>
    </w:p>
    <w:p>
      <w:r>
        <w:rPr>
          <w:sz w:val="22"/>
        </w:rPr>
        <w:t>My Lords, I thank the Minister for responding. I understand why the Minister and the Government do not want this fairly simple Bill to become a Christmas tree of legislation; most of the amendments are probing amendments and not things on which we are ever going to vote, so I think we all agree on that. However, I am somewhat disappointed that the Government’s view is to make the Bill incredibly narrow in just getting it to the point of ratification, whereas, at Second Reading, there was a general feeling that there be ambition here. I do not sense the ambition. Even if the Government and the Minister do not want to put anything in the Bill—I would probably agree with that—do they think that offshoring is going to be an issue? Have they even thought about it?</w:t>
      </w:r>
    </w:p>
    <w:p/>
    <w:p>
      <w:r>
        <w:rPr>
          <w:b/>
          <w:color w:val="1A4A6E"/>
          <w:sz w:val="22"/>
        </w:rPr>
        <w:t>Baroness Chapman of Darlington</w:t>
      </w:r>
    </w:p>
    <w:p>
      <w:r>
        <w:rPr>
          <w:sz w:val="22"/>
        </w:rPr>
        <w:t>We are cognisant of what the noble Lord is alerting the Committee to; we just do not think that this is the right Bill to consider those things. Additionally, it is difficult to think about how we would legislate here in the UK for activities that happen under another jurisdiction. The noble Lord knows what this Bill is about, but it is important to raise these things; the only way to get a debate is to table an amendment, and the noble Lord has used that tool effectively. It is good to raise this issue and remind us that this agreement is limited: it does not do everything that we might wish to do around the protection of the oceans. We should be open about that; the way in which the noble Lord has tabled and spoken to his amendment achieves that.</w:t>
      </w:r>
    </w:p>
    <w:p/>
    <w:p>
      <w:r>
        <w:rPr>
          <w:b/>
          <w:color w:val="1A4A6E"/>
          <w:sz w:val="22"/>
        </w:rPr>
        <w:t>Lord Teverson</w:t>
      </w:r>
    </w:p>
    <w:p>
      <w:r>
        <w:rPr>
          <w:sz w:val="22"/>
        </w:rPr>
        <w:t>With pleasure, I beg leave to withdraw my amendment.</w:t>
      </w:r>
    </w:p>
    <w:p/>
    <w:p>
      <w:r>
        <w:rPr>
          <w:b/>
          <w:color w:val="1A4A6E"/>
          <w:sz w:val="22"/>
        </w:rPr>
        <w:t>Baroness Miller of Chilthorne Domer</w:t>
      </w:r>
    </w:p>
    <w:p>
      <w:r>
        <w:rPr>
          <w:sz w:val="22"/>
        </w:rPr>
        <w:t>My Lords, this amendment and Amendment 10 are concerned with plastics pollution. Amendment 6 would require the Secretary of State to assess and respond to the risks to marine biodiversity of plastics pollution that arise from activities that are either under UK control or within UK jurisdiction. This is especially important given that the global treaty on plastics is stuck in dispute.</w:t>
      </w:r>
    </w:p>
    <w:p>
      <w:r>
        <w:rPr>
          <w:sz w:val="22"/>
        </w:rPr>
        <w:t>Plastics pollution in the oceans is subject to ocean currents and the polluter, the originator of that plastic, is often in a very different part of the world from the polluted seas and beaches that result from it. The first time this struck me with such force was when I was in Mexico in the biosphere known as Sian Ka’an, in Yucatan. There were incredibly unspoiled, amazing beaches and very little population. I could not understand why the beaches were covered in plastic, especially plastic shoes. They were sweeping up from South America on the currents.</w:t>
      </w:r>
    </w:p>
    <w:p>
      <w:r>
        <w:rPr>
          <w:sz w:val="22"/>
        </w:rPr>
        <w:t>As the BBNJ comes into effect, besides an effort to lessen what goes into the ocean, it will need, and has provision to include, remediation and removal activities. The agreement sets out the process for the submission of proposals by states and the review of the same. Does the UK yet have proposals that it intends to submit? What is the UK doing on ocean plastics and what does it need to do?</w:t>
      </w:r>
    </w:p>
    <w:p>
      <w:r>
        <w:rPr>
          <w:sz w:val="22"/>
        </w:rPr>
        <w:t>The UK is very active in the International Maritime Organization talks working towards future mandatory rules to reduce risk from nurdles—plastic pellets that are transported by sea in freight containers. The Government have also supported the global plastics pollution treaty, which I referred to earlier, are seeking commitments to reduce all sorts of plastics entering the oceans and have developed standards through the BSI.</w:t>
      </w:r>
    </w:p>
    <w:p>
      <w:r>
        <w:rPr>
          <w:sz w:val="22"/>
        </w:rPr>
        <w:t>All of that is very positive, but they have not yet introduced binding national legislation to prevent nurdle loss. This is very topical, because of that huge loss that ended up on Camber Sands from a sewage plant. The UK has no binding laws that specifically regulate the transport, storage, reporting or mandatory spill prevention of plastic pellets in the way that the EU’s new plastic pellet regulation does. I know that UK Ministers have said that there are no current plans to align UK regulations with the EU’s stricter pellet transport regulations and storage requirements, but will the Government rethink this in the light of joining this treaty? That is another example of where we could take much better action now that we are part of a treaty that concerns the oceans.</w:t>
      </w:r>
    </w:p>
    <w:p>
      <w:r>
        <w:rPr>
          <w:sz w:val="22"/>
        </w:rPr>
        <w:t>Ultimately, we have to switch from using so much fossil fuel-based plastics to using biodegradable plant-based products, and renewable energy in place of fossil fuels, so that our oceans stop warming and acidifying. The two things are incredibly linked. It is a multi- generational challenge, but this treaty is a terrific step on the road. I beg to move.</w:t>
      </w:r>
    </w:p>
    <w:p/>
    <w:p>
      <w:r>
        <w:rPr>
          <w:b/>
          <w:color w:val="1A4A6E"/>
          <w:sz w:val="22"/>
        </w:rPr>
        <w:t>Baroness Jones of Moulsecoomb</w:t>
      </w:r>
    </w:p>
    <w:p>
      <w:r>
        <w:rPr>
          <w:sz w:val="22"/>
        </w:rPr>
        <w:t>I very much support Amendment 6. In fact, most of the amendments in this group are sensible. Forgive my ignorance, but surely if we pass the criteria for the international treaty, what is to stop us adding things to the Bill? Is there anything? We could, could we not? It would be irrelevant for the international treaty, but relevant for our Government. Quite honestly—I am looking around the table at all these plastic bottles—our plastic use is horrendous. That is what this amendment is about. It is within the scope of the Bill and speaks directly to the aim of what we are trying to do.</w:t>
      </w:r>
    </w:p>
    <w:p>
      <w:r>
        <w:rPr>
          <w:sz w:val="22"/>
        </w:rPr>
        <w:t>The agreement’s preamble is clear. It recognises the need to address biodiversity loss in the ocean caused not just by climate change but by pollution, specifically plastic pollution. In other words, plastic is not just a side issue here; it is identified as one of the core pressures driving the destruction of marine biodiversity in areas beyond national jurisdiction.</w:t>
      </w:r>
    </w:p>
    <w:p>
      <w:r>
        <w:rPr>
          <w:sz w:val="22"/>
        </w:rPr>
        <w:t>Plastic pollution is now found throughout the ocean, from the surface to the seabed, in some of the most remote parts of the seas. It causes injury and death, enters the food chain as microplastics and adds further stress to ecosystems already under strain. One floating patch of plastic out on the remote sea is three times the size of France. It is not the only giant patch. We are producing roughly the same weight of plastic each year as the weight of humans on the planet, and that is projected to keep going up. I do not know who put these plastic bottles here, but can we please complain about that? What is wrong with refilling glass bottles? I do not understand why we would add to the problem.</w:t>
      </w:r>
    </w:p>
    <w:p>
      <w:r>
        <w:rPr>
          <w:sz w:val="22"/>
        </w:rPr>
        <w:t>Amendment 6 is about making sure that, when we have a chance to make a difference and improve our sea, we can do so. The Government need to set out how they will assess and respond to the risks that plastic pollution poses and how the UK will work with international partners to reduce and monitor that harm. The amendment would help ensure that the UK takes every opportunity to lead rather than leave a recognised threat unaddressed.</w:t>
      </w:r>
    </w:p>
    <w:p>
      <w:r>
        <w:rPr>
          <w:sz w:val="22"/>
        </w:rPr>
        <w:t>Having suggested that the UK could lead on this, I feel it is rather undermined by the fact that most of our own marine protected areas are barely protected at all. There is bottom trawling, dredging and overfishing. We need to sort that out for ourselves. Signing up to international treaties is brilliant—it is good to work with other countries—but not if we cannot even manage our own resources. The five-year review is fantastic, but what about a five-year review of our own marine protected areas? The human use of plastic and fossil fuels is driving our destruction. I do not understand why the whole House cannot see that—in fact, the whole population.</w:t>
      </w:r>
    </w:p>
    <w:p/>
    <w:p>
      <w:r>
        <w:rPr>
          <w:b/>
          <w:color w:val="1A4A6E"/>
          <w:sz w:val="22"/>
        </w:rPr>
        <w:t>Baroness Boycott</w:t>
      </w:r>
    </w:p>
    <w:p>
      <w:r>
        <w:rPr>
          <w:sz w:val="22"/>
        </w:rPr>
        <w:t>My Lords, I shall speak to Amendment 19 but very much support the amendments around plastic. When I was in the Pacific, I too found myself on a quite deserted desert island full of old fishing nets and, weirdly, a whole lot of stuff manufactured by Unilever. It is very scary.</w:t>
      </w:r>
    </w:p>
    <w:p>
      <w:r>
        <w:rPr>
          <w:sz w:val="22"/>
        </w:rPr>
        <w:t>On Amendment 19, we have had conversations about this issue and I am still completely confused as to why the Government will not adopt this incredibly simple amendment. It would strengthen our implementation of the whole BBNJ Bill by ensuring that our existing duty to have due regard to the environmental principles policy statement that we passed in the Environment Act 2021 applies to any of our activities in the high seas.</w:t>
      </w:r>
    </w:p>
    <w:p>
      <w:r>
        <w:rPr>
          <w:sz w:val="22"/>
        </w:rPr>
        <w:t>The 2021 Act was a landmark piece of legislation, which enshrined in law five environmental principles—integration, prevention, rectification at source, the “polluter pays” principle and the precautionary principle—and it required Ministers to embed them in all policy. However, the Act, and thus those principles, apply only to us domestically. As I understand it, there is no plan to extend them now or ever beyond our national jurisdiction. This amendment would close that gap. It would make clear that when we develop policies relating to activity on the high seas—as we are bound to do, as we may be involved in licensing, marine scientific research, environmental impact assessments or, in the future, anything to do with deep sea mining—Ministers must apply the same environmental protections and principles that guide our domestic policy in the UK. I cannot understand why the Government do not just say that that is completely fine.</w:t>
      </w:r>
    </w:p>
    <w:p>
      <w:r>
        <w:rPr>
          <w:sz w:val="22"/>
        </w:rPr>
        <w:t>I would be very happy if the Minister, in her answer, could assure me and others that this will be perfectly okay. I believe that we all want the same thing. Therefore, if she believes that this issue is already covered, can she point out how and where? How does she have absolute certainty that it cannot be legally challenged in the future without this change? Alternatively, does she think that there is another way that we can do it? I do not think that anyone wants to see a disconnect between how we behave on the high seas and how we are obliged to behave here.</w:t>
      </w:r>
    </w:p>
    <w:p/>
    <w:p>
      <w:r>
        <w:rPr>
          <w:b/>
          <w:color w:val="1A4A6E"/>
          <w:sz w:val="22"/>
        </w:rPr>
        <w:t>Baroness Blackstone</w:t>
      </w:r>
    </w:p>
    <w:p>
      <w:r>
        <w:rPr>
          <w:sz w:val="22"/>
        </w:rPr>
        <w:t>My Lords, I will speak very briefly to support what the noble Baroness, Lady Boycott, has just said. As the Minister knows, I very strongly support the Bill and welcome it, but it seems that there is a gap here.</w:t>
      </w:r>
    </w:p>
    <w:p>
      <w:r>
        <w:rPr>
          <w:sz w:val="22"/>
        </w:rPr>
        <w:t>I do not want to repeat what the noble Baroness said, but I strongly identify with her views. I very much hope that, when the Minister replies, she will be able either to accept the amendment or tell us why it is not needed and give us the assurance that the noble Baroness asked for. I asked about this at Second Reading, but I did not receive a reply when the Minister was winding up—perhaps she did not have enough time to do so—so it would be nice if we could hear from her on that today.</w:t>
      </w:r>
    </w:p>
    <w:p/>
    <w:p>
      <w:r>
        <w:rPr>
          <w:b/>
          <w:color w:val="1A4A6E"/>
          <w:sz w:val="22"/>
        </w:rPr>
        <w:t>Baroness Young of Old Scone</w:t>
      </w:r>
    </w:p>
    <w:p>
      <w:r>
        <w:rPr>
          <w:sz w:val="22"/>
        </w:rPr>
        <w:t>My Lords, I will speak to Amendments 7 and 7A, in the name of the noble Lord, Lord Callanan, even though he has not yet introduced them.</w:t>
      </w:r>
    </w:p>
    <w:p>
      <w:r>
        <w:rPr>
          <w:sz w:val="22"/>
        </w:rPr>
        <w:t>The Chagos Islands are a globally important area. This is the first time in the documented history of the human race that a marine protected area of this importance and scale has changed hands, so we have to get this right. The treaty on the Chagos Islands makes remarkably little reference to the fact that this major marine protected area exists and is hugely environmentally important. Mauritius does not recognise the marine protected area in its current format and has drafted its own. It accords with the IUCN principles, which is a step in the right direction, but there is a long way to go before we have a final version of it.</w:t>
      </w:r>
    </w:p>
    <w:p>
      <w:r>
        <w:rPr>
          <w:sz w:val="22"/>
        </w:rPr>
        <w:t>The biggest problem is that Mauritius has no means of monitoring or enforcing this marine protected area. It has two ocean-going vessels and two small aircraft. Neither of the aircraft is large enough to reach the Chagos Islands and, even if they could reach the islands, they would not be allowed to refuel, and therefore they could not come back. That is a flaw in the monitoring arrangements.</w:t>
      </w:r>
    </w:p>
    <w:p>
      <w:r>
        <w:rPr>
          <w:sz w:val="22"/>
        </w:rPr>
        <w:t>I declare an interest as vice-president of BirdLife International. We have had considerably good relationships with the Mauritian Government about some recovery important endangered species. The first was the Mauritius kestrel, which was virtually down to single figures but is now thriving to the point where it is predating the second species that we worked with them on, the Mauritius pink pigeon. I always think that when two endangered species start living on each other, that probably means that they are out of the danger zone.</w:t>
      </w:r>
    </w:p>
    <w:p>
      <w:r>
        <w:rPr>
          <w:sz w:val="22"/>
        </w:rPr>
        <w:t>However, the record of the Mauritian Government on marine issues is incredibly poor. We know how difficult monitoring and enforcement is in that part of the world. If you have boats and planes, they run up against Chinese influence. In the Indian Ocean, the South China Sea and the wider Pacific, fisheries enforcement is already extremely difficult, so I very much support what I think the noble Lord, Lord Callanan, will say on his Amendments 7 and 7A.</w:t>
      </w:r>
    </w:p>
    <w:p>
      <w:r>
        <w:rPr>
          <w:sz w:val="22"/>
        </w:rPr>
        <w:t>However, will the Minister tell us what proportion of the UK funding to Mauritius under the treaty has been earmarked for environmental protection? What do we, as a Government, intend to do about knowledge transfer where we have traditional links to build up biodiversity science and expertise in Mauritius? We will need to do that in bucketloads in order to look after the Chagos Islands properly. Will the Government communicate with and exercise influence over Mauritius to ensure that legislation is passed to prevent the commercial exploitation—whether through fishing or mining or for other reasons—of these incredibly important waters and the archipelago that exists within them?</w:t>
      </w:r>
    </w:p>
    <w:p/>
    <w:p>
      <w:r>
        <w:rPr>
          <w:b/>
          <w:color w:val="1A4A6E"/>
          <w:sz w:val="22"/>
        </w:rPr>
        <w:t>Lord Teverson</w:t>
      </w:r>
    </w:p>
    <w:p>
      <w:r>
        <w:rPr>
          <w:sz w:val="22"/>
        </w:rPr>
        <w:t>My Lords, I shall speak to my Amendments 8, 9 and 15. Amendments 8 and 9 would do a similar thing to my noble friend Lady Miller’s amendment, in that they would add to the licence conditions not just plastic—I agree entirely with my noble friend’s comments on that—but the proper protection of populations beyond national jurisdictions and the deep seabed. These amendments are the least probing ones to this clause. It would be very straight- forward to apply them to the Marine and Coastal Access Act 2009. A lot has moved on over the years, but these three areas—plastic, fisheries and the deep seabed—are hugely relevant now. These amendments would save the Government having to amend the 2009 Act on another occasion.</w:t>
      </w:r>
    </w:p>
    <w:p>
      <w:r>
        <w:rPr>
          <w:sz w:val="22"/>
        </w:rPr>
        <w:t>My Amendment 15 is more probing. Having said that, I feel very strongly about how we manage fisheries on the high seas. That is a huge problem. It is estimated that something like 40% of all stocks on the high seas are currently overfished. We have huge problems with by-catch of non-target species. Then there is something I used to know as Klondiking, which is the transfer of fish from smaller vessels to large factory vessels in the open sea; it is a method usually employed by illegal, unreported and unregulated—IUU—fisheries. This is a big issue.</w:t>
      </w:r>
    </w:p>
    <w:p>
      <w:r>
        <w:rPr>
          <w:sz w:val="22"/>
        </w:rPr>
        <w:t>The irony is that anybody outside this area of knowledge would probably be surprised that fisheries do not really appear in the BBNJ. What does it do? In effect, it says that we are going to delegate this issue to the management regimes that are out there now—that is, the regional fisheries management organisations—and let them get on with it as they have done in previous years. We are a member of five of those organisations: two to do with tuna, two to do with the Atlantic and one to do with salmon.</w:t>
      </w:r>
    </w:p>
    <w:p>
      <w:r>
        <w:rPr>
          <w:sz w:val="22"/>
        </w:rPr>
        <w:t>That work is important. The fact that the organisations are there is good, but their processes are rather weak, certainly in terms of enforcement, by-catch and data, because they can deal only with single species, rather than the biosphere or ecological systems as a whole. On trans-shipment and the lack of observers, there are no rules for any species other than the specific ones on which nations are agreed. There is a real issue here. If we want this treaty to be successful, and if we want our high seas to reflect our slightly better management of fisheries in our own EEZs, this area needs to be improved.</w:t>
      </w:r>
    </w:p>
    <w:p>
      <w:r>
        <w:rPr>
          <w:sz w:val="22"/>
        </w:rPr>
        <w:t>How do we do that? We could do it through better-supported state control and flag state control, providing enforcement and expanding their remit. As a maritime nation, the UK has an obligation to try to make these organisations work hugely better, in the spirit of international agreements on biodiversity beyond national boundaries.</w:t>
      </w:r>
    </w:p>
    <w:p>
      <w:r>
        <w:rPr>
          <w:sz w:val="22"/>
        </w:rPr>
        <w:t>This is particularly the case with IUU. I was privileged to be a board member of the Marine Management Organisation over six years. I remember an IUU case to do with tuna off west Africa. Proving it and getting what you needed to bring it to court was so complicated and difficult—though I understand why—that the regulator, the MMO, just did not have the money to do it. The potential offenders had much deeper pockets than the enforcers and regulators. In the end, as so often happens with these things, it went to HMRC under money laundering regulations.</w:t>
      </w:r>
    </w:p>
    <w:p>
      <w:r>
        <w:rPr>
          <w:sz w:val="22"/>
        </w:rPr>
        <w:t>I have one question for the Minister. How many successful prosecutions of IUU have there been recently? She could come back to me in writing. This is a really important issue. We are all in favour of stopping illegal, unreported and irregular fisheries, but the resources to do so are difficult to get. I would be interested to hear what success we have had on that recently and how the UK might strengthen the work of at least the five regional fisheries management organisations that we are a member of.</w:t>
      </w:r>
    </w:p>
    <w:p/>
    <w:p>
      <w:r>
        <w:rPr>
          <w:b/>
          <w:color w:val="1A4A6E"/>
          <w:sz w:val="22"/>
        </w:rPr>
        <w:t>The Lord Bishop of Norwich</w:t>
      </w:r>
    </w:p>
    <w:p>
      <w:r>
        <w:rPr>
          <w:sz w:val="22"/>
        </w:rPr>
        <w:t>My Lords, I support Amendments 6, 8 and 10. I pay tribute to the Minister for the commitment that she is giving to the Bill. It is absolutely right that we align ourselves with the treaty and are able to be participants at the first Conference of the Parties. I thank her for the thoroughness with which she is going through it.</w:t>
      </w:r>
    </w:p>
    <w:p>
      <w:r>
        <w:rPr>
          <w:sz w:val="22"/>
        </w:rPr>
        <w:t>I do not want to repeat the excellent speeches that have been made, but on Amendments 6 and 10 in the name of the noble Baroness, Lady Miller of Chilthorne Domer, and Amendment 8 from the noble Lord, Lord Teverson, I think there is a role for the UK here in international thought leadership. I suspect that the Minister will resist these amendments, but I am keen to understand the Government’s ambition and what they want to see happen. If not within this Bill, where might areas, such as mineral extraction from the deep sea and plastics, play a part in their ambition to be a global leader on the environment?</w:t>
      </w:r>
    </w:p>
    <w:p>
      <w:r>
        <w:rPr>
          <w:sz w:val="22"/>
        </w:rPr>
        <w:t>On plastic pollution, we know that its durability means that it persists in the ocean. Noble Lords have mentioned seeing, on their holidays, bottles and other bits of marine plastic washed up on the shore. They take ages to break down, so it is vital that we prevent plastics going into river courses and oceans. According to the World Wide Fund for Nature, almost every species group in the ocean has encountered plastic pollution, with scientists observing negative effects in almost 90% of assessed species. It is vital that plastic pollution, because it is trans-boundary and moves within ocean currents, is included within international agreements, so what might His Majesty’s Government do to try to bring influence to that, so that the scourge of plastic pollution might be eliminated in our lifetimes?</w:t>
      </w:r>
    </w:p>
    <w:p>
      <w:r>
        <w:rPr>
          <w:sz w:val="22"/>
        </w:rPr>
        <w:t>Secondly, I speak in support of Amendment 8 from the noble Lord, Lord Teverson, which looks at the deep seabeds and how they are protected through the use of marine licences. We need to remember that the deep sea is the oldest and largest biome on earth, and of crucial importance. We have to stop the irreversible damage before it is too late. It is full of remarkable biodiversity, much of it still unknown, uncharted and awaiting the wonder of discovery. The marine sediments lock up carbon; they are great carbon sinks that need to be protected as well. Where is the Government’s ambition around the prevention of damage to the deep seabeds, particularly with the demands for extracting materials? Where is the thought leadership that is going to be provided?</w:t>
      </w:r>
    </w:p>
    <w:p/>
    <w:p>
      <w:r>
        <w:rPr>
          <w:b/>
          <w:color w:val="1A4A6E"/>
          <w:sz w:val="22"/>
        </w:rPr>
        <w:t>Baroness Coffey</w:t>
      </w:r>
    </w:p>
    <w:p>
      <w:r>
        <w:rPr>
          <w:sz w:val="22"/>
        </w:rPr>
        <w:t>My Lords, Defra is attached to about 160 global treaties regarding various aspects of the environment, several of which have been discussed today. I want to support the amendment of the noble Baroness, Lady Boycott, regarding environmental principles. I am hoping the Minister will say that these will automatically apply—not regardless of whether the amendment happens, but because they are already in effect—because my interpretation of the Environment Act is that it should not matter where the policy is being applied. If it is UK government policy, then Ministers are supposed to be bound by the duties as set out. I cannot remember whether they were set out in 2022 or 2023.</w:t>
      </w:r>
    </w:p>
    <w:p>
      <w:r>
        <w:rPr>
          <w:sz w:val="22"/>
        </w:rPr>
        <w:t>I do not need to add anything to what the noble Baroness, Lady Young of Old Scone, said on her support for the MPA around the Chagos Islands and that territory. I recognise the importance, but it is worth thinking about some other issues that have been raised. Noble Lords may be rightly aware that multiple treaties already cover a number of these issues; they may be in place but not enforced as widely as we would like, particularly on EU fishing. They already extend to our international waters, not just what is within the economic zone.</w:t>
      </w:r>
    </w:p>
    <w:p>
      <w:r>
        <w:rPr>
          <w:sz w:val="22"/>
        </w:rPr>
        <w:t>One thing that may be helpful is a brief update on where we are with the plastics treaty, because the amendments tabled by the noble Baroness, Lady Miller, should be covered in that comprehensive new treaty. I know that negotiations got somewhat stalled in Geneva. I expect all parties are still trying to find a way forward, but it should deal in particular with disposal. With that, I hope that the Minister can give us assurances on a variety of issues.</w:t>
      </w:r>
    </w:p>
    <w:p/>
    <w:p>
      <w:r>
        <w:rPr>
          <w:b/>
          <w:color w:val="1A4A6E"/>
          <w:sz w:val="22"/>
        </w:rPr>
        <w:t>Lord Callanan</w:t>
      </w:r>
    </w:p>
    <w:p>
      <w:r>
        <w:rPr>
          <w:sz w:val="22"/>
        </w:rPr>
        <w:t>I thank the noble Baroness, Lady Miller of Chilthorne Domer, for leading this group, and the noble Baroness, Lady Jones, for making me feel guilty for drinking from my plastic water bottle. I hope my cardboard cup is okay—but probably not, because it has plastic on its inside.</w:t>
      </w:r>
    </w:p>
    <w:p>
      <w:r>
        <w:rPr>
          <w:sz w:val="22"/>
        </w:rPr>
        <w:t>I have a number of amendments in this group touching on the issues of marine biodiversity in the seas around the Chagos Archipelago, the impact of industrial fishing practices used by the Chinese fishing fleet and the sustainability of our own domestic fishing fleet. In the debates on the Chagos Bill, we debated at length the marine protected area that will, we hope, be established under the UK treaty with Mauritius. I thank the noble Baroness, Lady Young of Old Scone, and my noble friend Lady Coffey for their support.</w:t>
      </w:r>
    </w:p>
    <w:p>
      <w:r>
        <w:rPr>
          <w:sz w:val="22"/>
        </w:rPr>
        <w:t>That treaty will allow the UK to influence decisions about marine biodiversity beyond the extent of national jurisdiction, so can the Minister confirm whether the Government plan to propose an MPA for certain parts of the Indian Ocean? Have Ministers undertaken any assessment of the benefits that might be achieved for biodiversity around the Chagos Archipelago if an MPA were implemented on the deep ocean around the islands, to complement the existing one?</w:t>
      </w:r>
    </w:p>
    <w:p>
      <w:r>
        <w:rPr>
          <w:sz w:val="22"/>
        </w:rPr>
        <w:t>This leads on well to the question of which areas are expected to be subject to an MPA first. Can the Minister confirm what conversations the Government have had with their counterparts representing other co-signatories to the treaty about establishing future MPAs? Where do we expect the first MPAs to be located?</w:t>
      </w:r>
    </w:p>
    <w:p/>
    <w:p>
      <w:r>
        <w:rPr>
          <w:b/>
          <w:color w:val="1A4A6E"/>
          <w:sz w:val="22"/>
        </w:rPr>
        <w:t>Lord Teverson</w:t>
      </w:r>
    </w:p>
    <w:p>
      <w:r>
        <w:rPr>
          <w:sz w:val="22"/>
        </w:rPr>
        <w:t>As this is Committee, I very much welcome the amendment around the Chinese. It is not just the Chinese, as the noble Lord will know, since a lot of east Asian states have a real issue over this. On the deep-sea fisheries, all the Norwegian, UK and EU agreements are purely within EEZs, which this treaty does not cover. The sad thing is that, as far as I am aware, the UK has only one deep-sea fishing vessel. It operates out of Hull into the Barents Sea. That one vessel shows where we are these days in terms of our fishing ability as a nation.</w:t>
      </w:r>
    </w:p>
    <w:p/>
    <w:p>
      <w:r>
        <w:rPr>
          <w:b/>
          <w:color w:val="1A4A6E"/>
          <w:sz w:val="22"/>
        </w:rPr>
        <w:t>Baroness Chapman of Darlington</w:t>
      </w:r>
    </w:p>
    <w:p>
      <w:r>
        <w:rPr>
          <w:sz w:val="22"/>
        </w:rPr>
        <w:t>My Lords, I thank the noble Lord, Lord Teverson, for his insight. The Committee benefits hugely from his knowledge and experience on this.</w:t>
      </w:r>
    </w:p>
    <w:p>
      <w:r>
        <w:rPr>
          <w:sz w:val="22"/>
        </w:rPr>
        <w:t>This group of amendments relates to environmental protection and the sustainable management of activities in areas beyond national jurisdiction. Let me start by restating that the BBNJ agreement represents a significant step forward in the conservation of the global ocean, enabling stronger protection for the two-thirds of the ocean that lies beyond national jurisdiction. I accept everything that noble Lords said about what more could be done and what they would like the Government to consider. That is not what we are doing today, but that does not mean that the arguments being presented are wrong or even that the Government disagree with them.</w:t>
      </w:r>
    </w:p>
    <w:p>
      <w:r>
        <w:rPr>
          <w:sz w:val="22"/>
        </w:rPr>
        <w:t>The Government’s intention is to make sure that we get this legislation done as quickly as possible in order for us to be able to participate in the Conference of the Parties. We do not yet have a date for that, but it could happen very soon. Some of the issues being raised can be thrashed out in that context, and we think that that is the way to make more progress internationally. That does not mean that the things being raised, particularly on plastics, transshipments and all the rest of it, are not important. It is good that we raise them at every opportunity, but the Bill will play an important role in supporting delivery of the Kunming-Montreal Global Biodiversity Framework, including the global target to effectively conserve and manage at least 30% of the ocean by 2030.</w:t>
      </w:r>
    </w:p>
    <w:p>
      <w:r>
        <w:rPr>
          <w:sz w:val="22"/>
        </w:rPr>
        <w:t>The Bill provides the domestic legal framework needed to implement fully the agreement in the UK. It includes provisions to support the designation and management of area-based management tools, including marine protected areas, establish robust environmental impact assessment requirements, and ensure the fair and equitable sharing of benefits arising from the collection and use of marine genetic resources. Taken together, these measures will strengthen environmental protection, promote the sustainable use of marine biodiversity and reinforce the UK’s leadership in the stewardship of the global ocean. I thought the points made by the right reverend Prelate the Bishop of Norwich about thought leadership were important. I do not know whether I will be able to assure him today about that, but I very much welcome what he had to say.</w:t>
      </w:r>
    </w:p>
    <w:p>
      <w:r>
        <w:rPr>
          <w:sz w:val="22"/>
        </w:rPr>
        <w:t>I also thank the noble Baronesses, Lady Miller and Lady Jones, for Amendment 6, which would require the Secretary of State to publish—and, subsequently, to review and revise—a statement regarding the impact of plastic pollution on marine biodiversity in areas beyond national jurisdiction. We think that a separate plastic pollution statement would duplicate provisions already embedded in the BBNJ agreement, providing limited additional value while increasing legal complexity.</w:t>
      </w:r>
    </w:p>
    <w:p>
      <w:r>
        <w:rPr>
          <w:sz w:val="22"/>
        </w:rPr>
        <w:t>The impacts of plastic pollution are already considered under existing UK processes. For example, under Section 69(1) of the Marine and Coastal Access Act 2009,</w:t>
      </w:r>
    </w:p>
    <w:p>
      <w:r>
        <w:rPr>
          <w:sz w:val="22"/>
        </w:rPr>
        <w:t>“the … licensing authority must have regard to … the need to protect the environment”</w:t>
      </w:r>
    </w:p>
    <w:p>
      <w:r>
        <w:rPr>
          <w:sz w:val="22"/>
        </w:rPr>
        <w:t>when considering marine licence applications. Preventing plastic pollution is an example of such an environmental consideration. In addition, under the IMO, the International Convention for the Prevention of Pollution from Ships is the main international convention covering the prevention of pollution of the marine environment by ships. However, a separate process is under way to agree a global plastic pollution treaty.</w:t>
      </w:r>
    </w:p>
    <w:p>
      <w:r>
        <w:rPr>
          <w:sz w:val="22"/>
        </w:rPr>
        <w:t>Plastic pollution is a transboundary issue, and prevention at source is key. A treaty that addresses the full life cycle of plastics is what we need to address this issue. The UK fully supports the plastic pollution treaty having robust monitoring and assessment procedures, as well as collaboration between future parties to this instrument, to monitor and assess plastic pollution in areas beyond national jurisdiction. Ultimately, the BBNJ agreement focuses on conservation and sustainable use of marine biodiversity in areas beyond national jurisdiction; it is, therefore, not the best place to address plastic pollution across the life cycle.</w:t>
      </w:r>
    </w:p>
    <w:p>
      <w:r>
        <w:rPr>
          <w:sz w:val="22"/>
        </w:rPr>
        <w:t>I turn to Amendment 7 in the name of the noble Lord, Lord Callanan, which would require the Secretary of State to publish and lay before Parliament, within six months of the BBNJ Act being passed, a report on the potential impact of the introduction of marine protected areas in parts of the Indian Ocean that are beyond national jurisdiction on marine biodiversity in the area around the Chagos Archipelago. The purposes of the BBNJ Bill are to enable the UK to comply fully with the legal obligations under the BBNJ agreement that require domestic implementation and, therefore, to allow us to ratify the agreement—noble Lords are going to get really fed up with me repeating that. The requirements under this clause go beyond the intent of the Bill. However, the UK and Mauritius attach great importance to the need to protect marine biodiversity across the Chagos Archipelago. Both have committed to protecting one of the world’s most important marine environments.</w:t>
      </w:r>
    </w:p>
    <w:p>
      <w:r>
        <w:rPr>
          <w:sz w:val="22"/>
        </w:rPr>
        <w:t>The development of future marine protected areas under the BBNJ agreement is a matter for the BBNJ Conference of the Parties. This process has several steps—including initial proposal review, consultation and scientific review—before a proposal goes to the Conference of the Parties for a decision. These proposals will be developed by parties in collaboration and consultation with relevant states and stakeholders, as appropriate. They will be formulated based on the best available science and, where available, on relevant traditional knowledge of indigenous peoples and local communities. Once established, these MPAs will be monitored and periodically reviewed by the BBNJ’s scientific and technical body.</w:t>
      </w:r>
    </w:p>
    <w:p>
      <w:r>
        <w:rPr>
          <w:sz w:val="22"/>
        </w:rPr>
        <w:t>As a party to the Conference of the Parties, the UK will be part of the decision-making process and will be able to agree on measures including marine protected areas. We expect that the first area-based management tools will not be established until the second Conference of the Parties meeting at the very earliest, due to the need first to establish the BBNJ’s scientific and technical body, which will review proposals, and to allow for other important aspects of the process, such as consultation, to take place. For the reasons above, we think that this amendment is not necessary.</w:t>
      </w:r>
    </w:p>
    <w:p>
      <w:r>
        <w:rPr>
          <w:sz w:val="22"/>
        </w:rPr>
        <w:t>Amendments 8 and 9, tabled by the noble Lord, Lord Teverson, and Amendment 10, tabled by the noble Baroness, Lady Miller, are similar in intent. These amendments would require the licensing authority to have due regard to protecting the deep-sea seabed and sustainable fishing and to preventing plastic pollution when determining an application for a marine licence. These amendments are not necessary, because Section 69(1) of the Marine and Coastal Access Act 2009 already requires the licensing authority to have regard to the need to “protect the environment” and</w:t>
      </w:r>
    </w:p>
    <w:p>
      <w:r>
        <w:rPr>
          <w:sz w:val="22"/>
        </w:rPr>
        <w:t>“to prevent interference with legitimate uses of the sea”.</w:t>
      </w:r>
    </w:p>
    <w:p>
      <w:r>
        <w:rPr>
          <w:sz w:val="22"/>
        </w:rPr>
        <w:t>Protecting the deep-sea seabed and preventing plastic pollution are examples of environmental considerations to which licensing authorities would have due regard when considering marine licence applications. Sustainable fishing would be considered a legitimate use of the sea and would therefore be given due regard by licensing authorities when considering an application.</w:t>
      </w:r>
    </w:p>
    <w:p>
      <w:r>
        <w:rPr>
          <w:sz w:val="22"/>
        </w:rPr>
        <w:t>Amendment 15, tabled by the noble Lord, Lord Teverson, would require the Government to develop and regularly update a published strategy setting out how they will conserve and sustainably use marine biodiversity in areas beyond national jurisdiction in relation to fishing activities. Amendment 7A, from the noble Lord, Lord Callanan, would require the Secretary of State to publish, within six months of Royal Assent, a report on the impacts of Chinese industrial fishing on marine biodiversity beyond national jurisdiction and the potential role of marine protected areas in addressing those impacts.</w:t>
      </w:r>
    </w:p>
    <w:p>
      <w:r>
        <w:rPr>
          <w:sz w:val="22"/>
        </w:rPr>
        <w:t>The requirements of these amendments go beyond the intent of the Bill. They are already covered elsewhere, or can be implemented via other appropriate means, and are therefore not necessary. The Fisheries Act 2020 governs UK fishing activities and provides the legal framework for licensing and regulating fishing and fishing-related activities. Preventing, deterring and eliminating illegal, unregulated and unreported fishing is addressed under the UK’s IUU control regulations. These regulations establish a framework for the monitoring, inspection and enforcement of fisheries, and ensure that seafood entering the UK is not linked to IUU fishing.</w:t>
      </w:r>
    </w:p>
    <w:p>
      <w:r>
        <w:rPr>
          <w:sz w:val="22"/>
        </w:rPr>
        <w:t>Furthermore, the UK is a party to the UN Fish Stocks Agreement. Parties to this agreement are required to ensure that the</w:t>
      </w:r>
    </w:p>
    <w:p>
      <w:r>
        <w:rPr>
          <w:sz w:val="22"/>
        </w:rPr>
        <w:t>“conservation and sustainable use of straddling fish stocks and highly migratory fish stocks”,</w:t>
      </w:r>
    </w:p>
    <w:p>
      <w:r>
        <w:rPr>
          <w:sz w:val="22"/>
        </w:rPr>
        <w:t>including in areas beyond national jurisdiction. Parties are required to collaborate to achieve these objectives, including via regional fisheries bodies, and must ensure that fisheries do not seriously threaten wider ecosystems and biodiversity.</w:t>
      </w:r>
    </w:p>
    <w:p>
      <w:r>
        <w:rPr>
          <w:sz w:val="22"/>
        </w:rPr>
        <w:t>The BBNJ agreement creates a stronger ocean governance framework that supports and encourages co-operation with other relevant legal instruments, frameworks and bodies. It provides that parties</w:t>
      </w:r>
    </w:p>
    <w:p>
      <w:r>
        <w:rPr>
          <w:sz w:val="22"/>
        </w:rPr>
        <w:t>“shall endeavour to promote … the objectives of this Agreement when participating in decision-making”</w:t>
      </w:r>
    </w:p>
    <w:p>
      <w:r>
        <w:rPr>
          <w:sz w:val="22"/>
        </w:rPr>
        <w:t>under such organisations. These include regional fisheries management organisations and the Agreement on Port State Measures, which directly target unsustainable fishing practices—including illegal, unreported and unregulated fishing. We are working across departments to ensure a consistent UK position on interactions between the BBNJ agreement and relevant instruments, frameworks and bodies to which the UK is a member.</w:t>
      </w:r>
    </w:p>
    <w:p>
      <w:r>
        <w:rPr>
          <w:sz w:val="22"/>
        </w:rPr>
        <w:t>Amendment 18, from the noble Lord, Lord Callanan, would require the Secretary of State to publish a report, within six months of the BBNJ Act being passed, on the potential impact of the introduction of marine protected areas under the BBNJ agreement on the UK fishing fleet. To require a report to be published six months after the BBNJ Act is passed is disproportionate. As I mentioned previously, we expect that the first area-based management tools will not be published until the second Conference of the Parties meeting at the very earliest.</w:t>
      </w:r>
    </w:p>
    <w:p>
      <w:r>
        <w:rPr>
          <w:sz w:val="22"/>
        </w:rPr>
        <w:t>Timings for the Conference of the Parties meetings are still to be decided but may be every one to two years. The first Conference of the Parties meeting must take place by 16 January 2027. Once it has ratified the BBNJ agreement, the UK, as well as relevant stakeholders, such as the fishing industry and regional fisheries management organisations, will have the opportunity to consider any impacts of a potential BBNJ marine protected area on fishing activities before any decision is made by the Conference of the Parties. Any impacts on the UK fishing fleet would be better raised through the process, rather than after a marine protected area has been established. The UK can also express views on such impacts when the final proposal is being considered by the Conference of the Parties, as well as whether we would support it. We will carefully consider any future proposals to understand any potential impacts on the UK fishing industry.</w:t>
      </w:r>
    </w:p>
    <w:p>
      <w:r>
        <w:rPr>
          <w:sz w:val="22"/>
        </w:rPr>
        <w:t>Finally, I turn to Amendment 19 from the noble Baroness, Lady Boycott. In the future, if required, the UK will give effect to decisions made by the future Conference of the Parties. Those decisions will reflect the principles and approaches in Article 7 of the BBNJ agreement. Individual decisions, such as those on marine licence applications, are not within the scope of the environmental principles duty, which applies only to Ministers of the Crown when making policy; that includes proposals for legislation but does not include an administrative decision taken in relation to a particular person or case. In any event, under the Marine and Coastal Access Act 2009, the Marine Management Organisation must not grant a licence to carry out any activity that is contrary to international law; the MMO applies the precautionary principle when determining licence applications. For these reasons, we do not think that this amendment is necessary.</w:t>
      </w:r>
    </w:p>
    <w:p/>
    <w:p>
      <w:r>
        <w:rPr>
          <w:b/>
          <w:color w:val="1A4A6E"/>
          <w:sz w:val="22"/>
        </w:rPr>
        <w:t>Baroness Jones of Moulsecoomb</w:t>
      </w:r>
    </w:p>
    <w:p>
      <w:r>
        <w:rPr>
          <w:sz w:val="22"/>
        </w:rPr>
        <w:t>May I ask the Minister something? I am so sorry if she already responded to this; if she did, I did not catch it. We could simply pass this Bill—I understand the urgency here—but we could also add something to it. I do not accept that a lot of the things we have talked about are included anywhere else. Those things are simply put and explicit in the amendments here. I do not understand why the Government would not think about just adding them to the Bill.</w:t>
      </w:r>
    </w:p>
    <w:p/>
    <w:p>
      <w:r>
        <w:rPr>
          <w:b/>
          <w:color w:val="1A4A6E"/>
          <w:sz w:val="22"/>
        </w:rPr>
        <w:t>Baroness Chapman of Darlington</w:t>
      </w:r>
    </w:p>
    <w:p>
      <w:r>
        <w:rPr>
          <w:sz w:val="22"/>
        </w:rPr>
        <w:t>The noble Baroness is right; I did not reply to that point. She will be neither surprised nor pleased to hear that that is not the Government’s intention. We want to get this Bill through in order to get on with being able to participate in the Conference of the Parties. The view of Defra Ministers is, I think, that we ought to consult on or consider any additional measures in the light of other decisions being made. I know that that is not what the noble Baroness wants to hear today—I hope that she does not interpret this as any disinclination from the Government to move forward on the things that I know matter so much to her—but that is not what we want to do with this piece of legislation.</w:t>
      </w:r>
    </w:p>
    <w:p/>
    <w:p>
      <w:r>
        <w:rPr>
          <w:b/>
          <w:color w:val="1A4A6E"/>
          <w:sz w:val="22"/>
        </w:rPr>
        <w:t>Baroness Miller of Chilthorne Domer</w:t>
      </w:r>
    </w:p>
    <w:p>
      <w:r>
        <w:rPr>
          <w:sz w:val="22"/>
        </w:rPr>
        <w:t>My Lords, I thank everybody who has spoken and brought their insights and expertise to the debate. I am very glad that it emphasised the issues around overfishing; it will be quite a task for the BBNJ treaty to get anywhere with that, because it is such an issue. The noble Lord, Lord Callanan, mentioned the sheer size of the Chinese fleet.</w:t>
      </w:r>
    </w:p>
    <w:p>
      <w:r>
        <w:rPr>
          <w:sz w:val="22"/>
        </w:rPr>
        <w:t>I thank the Minister for listing the actions that this country is taking on domestic plastic, particularly on its reduction. She will forgive me if I missed it, but I think that there was a question on what is happening now with the global plastics treaty. I take it that there is nothing further to say on that because it is still in discussion; we await some news on that.</w:t>
      </w:r>
    </w:p>
    <w:p>
      <w:r>
        <w:rPr>
          <w:sz w:val="22"/>
        </w:rPr>
        <w:t>On overfishing, we often talk about the fish stocks that we eat, such as tuna or salmon, but one that often comes up when you talk to experts is krill, because it is at the absolute bottom of the food chain. I hope that, if there is a chance to take issues to the next COP, the UK might choose to raise the issue of krill, on which the whole food chain depends.</w:t>
      </w:r>
    </w:p>
    <w:p>
      <w:r>
        <w:rPr>
          <w:sz w:val="22"/>
        </w:rPr>
        <w:t>In the meantime, I thank the Committee for this debate and beg leave to withdraw my amendment.</w:t>
      </w:r>
    </w:p>
    <w:p/>
    <w:p>
      <w:r>
        <w:rPr>
          <w:b/>
          <w:color w:val="1A4A6E"/>
          <w:sz w:val="22"/>
        </w:rPr>
        <w:t>Baroness Chapman of Darlington</w:t>
      </w:r>
    </w:p>
    <w:p>
      <w:r>
        <w:rPr>
          <w:sz w:val="22"/>
        </w:rPr>
        <w:t>My Lords, this set of amendments relates to the scope and exercise of regulatory powers under the Bill, including the making of regulations. Government Amendments 12, 13 and 14 tabled in my name relate to Clause 18, which was originally included in the Bill to give Scottish Ministers the power to amend the Marine Works (Environmental Impact Assessment) (Scotland) Regulations 2017 for BBNJ purposes. Following work with officials from the Scottish Government and given the timeline for ratification, we would prefer to make the necessary changes directly in the Bill.</w:t>
      </w:r>
    </w:p>
    <w:p>
      <w:r>
        <w:rPr>
          <w:sz w:val="22"/>
        </w:rPr>
        <w:t>These changes will help ensure that the UK meets its obligations under the BBNJ agreement in relation to Scottish marine licensable activities in areas beyond national jurisdiction. The UK Government will be amending their EIA regulations with Clause 15 and officials from the Scottish Government have worked closely with UK counterparts to draft corresponding provisions. Accordingly, the amendments also limit the Clause 18 power to implementing only Article 38 standards or guidelines, reflecting that a wider power is no longer required as other changes will be made directly through the Bill. We continue to work with the Scottish Government to secure the legislative consent Motion for this Bill, which we would expect to be passed prior to the final amending stage in the House. I beg to move.</w:t>
      </w:r>
    </w:p>
    <w:p/>
    <w:p>
      <w:r>
        <w:rPr>
          <w:b/>
          <w:color w:val="1A4A6E"/>
          <w:sz w:val="22"/>
        </w:rPr>
        <w:t>Baroness Coffey</w:t>
      </w:r>
    </w:p>
    <w:p>
      <w:r>
        <w:rPr>
          <w:sz w:val="22"/>
        </w:rPr>
        <w:t>My Lords, I have amendments in this group that are pretty straightforward. In essence, it is somewhat frustrating to see that further regulations or commencements need to be made. Candidly, these would have to be done before ratification anyway, so why do we not just get on with it? We have been waiting a long time for this Bill. The clock is ticking and these amendments could be made, hopefully by Report, so that we do not have to keep revisiting this situation.</w:t>
      </w:r>
    </w:p>
    <w:p/>
    <w:p>
      <w:r>
        <w:rPr>
          <w:b/>
          <w:color w:val="1A4A6E"/>
          <w:sz w:val="22"/>
        </w:rPr>
        <w:t>Lord Callanan</w:t>
      </w:r>
    </w:p>
    <w:p>
      <w:r>
        <w:rPr>
          <w:sz w:val="22"/>
        </w:rPr>
        <w:t>I can also be brief because this side of the Committee has no concerns about the Government’s amendments. I thank the Minister for introducing this group.</w:t>
      </w:r>
    </w:p>
    <w:p>
      <w:r>
        <w:rPr>
          <w:sz w:val="22"/>
        </w:rPr>
        <w:t>My single amendment in this group would require the Secretary of State to publish a report, within three years of the Act coming into effect, on the exercise of powers granted under this legislation. As I said in the first group, when we are granting wide powers to Ministers, it is important to have transparency and accountability. This is a simple and measured amendment that simply asks for a report after three years, when enough time has passed to see the treaty operating properly. I hope the Minister will either accept it or commit the Government to publishing the same details in due course.</w:t>
      </w:r>
    </w:p>
    <w:p>
      <w:r>
        <w:rPr>
          <w:sz w:val="22"/>
        </w:rPr>
        <w:t>Finally, I turn to the amendments proposed by my noble friend Lady Coffey. These are eminently sensible and seek to remove the need for further regulations. I hope the Government will look at them favourably and I look forward to the Minister’s response.</w:t>
      </w:r>
    </w:p>
    <w:p/>
    <w:p>
      <w:r>
        <w:rPr>
          <w:b/>
          <w:color w:val="1A4A6E"/>
          <w:sz w:val="22"/>
        </w:rPr>
        <w:t>Baroness Chapman of Darlington</w:t>
      </w:r>
    </w:p>
    <w:p>
      <w:r>
        <w:rPr>
          <w:sz w:val="22"/>
        </w:rPr>
        <w:t>My Lords, Amendment 16, tabled by the noble Lord, Lord Callanan, would require the Secretary of State to report to Parliament on the exercise of powers conferred on them by the Bill. A report would be required within three years after the Act has passed. As my ministerial colleague said when this same amendment was considered in the other place, the amendment is not necessary as any regulations created under the powers in the Bill would already be subject to parliamentary scrutiny. There will also be a post-implementation review conducted five years after the Act is passed.</w:t>
      </w:r>
    </w:p>
    <w:p>
      <w:r>
        <w:rPr>
          <w:sz w:val="22"/>
        </w:rPr>
        <w:t>As we currently do not know when or if the powers in the Bill will be used, this approach of a post-implementation review after five years provides the necessary flexibility to review implementation of what is by then the Act at a more appropriate point. The proposed three years in this amendment may well be slightly premature. We are not expecting the powers conferred by the Act to be used to create many new regulations, especially not in the first few years. If the Secretary of State exercises the powers conferred on them by the Act to make regulations, these regulations would already be subject to scrutiny in Parliament through either the affirmative or negative procedure.</w:t>
      </w:r>
    </w:p>
    <w:p>
      <w:r>
        <w:rPr>
          <w:sz w:val="22"/>
        </w:rPr>
        <w:t>In response to Amendments 21, 22 and 23, tabled by the noble Baroness, Lady Coffey, I get the “hurry up” message, but these amendments would remove the power for the Secretary of State to commence the operative provisions of the Bill at a later date or dates, so that all provisions of the Bill would come into force immediately on Royal Assent. I am afraid to disappoint the noble Baroness, but the Government cannot support these amendments. The current position allows the Secretary of State to ensure that the obligations imposed by the BBNJ Bill come into force only when the BBNJ agreement obligations become binding on the UK as a matter of international law, 30 days after the UK has ratified the BBNJ agreement.</w:t>
      </w:r>
    </w:p>
    <w:p>
      <w:r>
        <w:rPr>
          <w:sz w:val="22"/>
        </w:rPr>
        <w:t>The UK will ratify the BBNJ agreement only once all relevant legislation has been passed. This includes secondary legislation passed under powers conferred by the BBNJ Bill. The suggested amendments would not speed up the UK ratification of the agreement. Instead, they would just mean that domestic legislative requirements are imposed before the corresponding international obligations become binding on the UK. This would create disparity between the international and domestic regimes, leading to legal uncertainty. However, I take her amendments as a mark of encouragement and we are grateful to the noble Baroness for that.</w:t>
      </w:r>
    </w:p>
    <w:p>
      <w:r>
        <w:rPr>
          <w:sz w:val="22"/>
        </w:rPr>
        <w:t>Commencement regulation-making powers are standard provisions in Bills, as the noble Baroness knows, giving effect to the long-standing convention that there should be a two-month interval before the commencement of operative provisions of any Act, to give those affected by the new legislation time to acclimatise and adapt. In short, these powers ensure a smooth and legally robust transition from Royal Assent to the point at which the BBNJ agreement obligations bind the UK, which is why the Government are resisting these amendments today.</w:t>
      </w:r>
    </w:p>
    <w:p/>
    <w:p>
      <w:r>
        <w:rPr>
          <w:b/>
          <w:color w:val="1A4A6E"/>
          <w:sz w:val="22"/>
        </w:rPr>
        <w:t>Baroness Coffey</w:t>
      </w:r>
    </w:p>
    <w:p>
      <w:r>
        <w:rPr>
          <w:sz w:val="22"/>
        </w:rPr>
        <w:t>I understand what the Minister is saying: that sometimes, not everything can come into effect. However, it can be written into the Bill that it comes into effect two months later. We do not have to go through the various bureaucratic processes—never mind PBL but JCSI and all the other elements—which just take time, as she is finding out. I am surprised to hear that it will not affect our delaying of a ratification date of the treaty overall. I have heard what the Minister said but just encourage her to make progress before Report.</w:t>
      </w:r>
    </w:p>
    <w:p/>
    <w:p>
      <w:r>
        <w:rPr>
          <w:b/>
          <w:color w:val="1A4A6E"/>
          <w:sz w:val="22"/>
        </w:rPr>
        <w:t>Baroness Chapman of Darlington</w:t>
      </w:r>
    </w:p>
    <w:p>
      <w:r>
        <w:rPr>
          <w:sz w:val="22"/>
        </w:rPr>
        <w:t>I will consider it further. We are unlikely to change our position, but I am grateful to the noble Baroness for her constant support for getting this done. That is very much the spirit in which the Government intend to proceed as well.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