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Manchester Terrorism Attack</w:t>
      </w:r>
    </w:p>
    <w:p>
      <w:r>
        <w:rPr>
          <w:sz w:val="20"/>
        </w:rPr>
        <w:t>15 October 2025  ·  Lords  ·  Proceedings</w:t>
      </w:r>
    </w:p>
    <w:p>
      <w:r>
        <w:rPr>
          <w:b/>
        </w:rPr>
        <w:t xml:space="preserve">Source: </w:t>
      </w:r>
      <w:r>
        <w:rPr>
          <w:sz w:val="20"/>
        </w:rPr>
        <w:t>https://hansard.parliament.uk/Lords/2025-10-15/debates/A0FC8F13-3114-48B7-B442-604941FE3911/ManchesterTerrorismAttack</w:t>
      </w:r>
    </w:p>
    <w:p/>
    <w:p>
      <w:r>
        <w:rPr>
          <w:b/>
          <w:color w:val="1A4A6E"/>
          <w:sz w:val="22"/>
        </w:rPr>
        <w:t>Lord Davies of Gower</w:t>
      </w:r>
    </w:p>
    <w:p>
      <w:r>
        <w:rPr>
          <w:sz w:val="22"/>
        </w:rPr>
        <w:t>My Lords, it has been almost two weeks since Manchester was left reeling from yet another terrorist attack. The events of 2 October not only ended the lives of Adrian Daulby and Melvin Cravitz but left our entire Jewish community worrying about their safety. We are in an appalling situation now where we have to have armed police and security patrols outside synagogues and Jewish schools simply to ensure that British Jews can go about their daily lives safely. In the immediate aftermath of such an attack, such measures are, of course, necessary, but our places of worship and our community centres should be places of safety. No British citizen should have to live in perpetual fear simply because they are Jewish.</w:t>
      </w:r>
    </w:p>
    <w:p>
      <w:r>
        <w:rPr>
          <w:sz w:val="22"/>
        </w:rPr>
        <w:t>I have an observation to make. Whenever we speak in this House and elsewhere of terrorist attacks, atrocities and acts of extreme violence, we often offer our thoughts and prayers to the victims and their families. It has also become commonplace to repeat the refrain, “Never again”. We have said these words too many times; we hear them too often. We must move on from simply offering hollow words of condolence. Thoughts and prayers do not revive a grieving wife’s husband, do not prevent future attacks and do not save lives. These attacks happen again and again.</w:t>
      </w:r>
    </w:p>
    <w:p>
      <w:r>
        <w:rPr>
          <w:sz w:val="22"/>
        </w:rPr>
        <w:t>Beyond expressing our condolences, it is our duty as legislators to work together to tackle the evil that lay behind this attack. We must be clear that this terror attack and the rise of Islamic extremism and increasing antisemitism are inexplicably linked. This year has seen the second-highest number of antisemitic incidents ever recorded in this country. Hate-filled marches, ostensibly in the name of the pro-Palestine movement but frequently entering the territory of being anti-Jew, have filled our streets. For as long as we fail to tackle the growth of radical and violent Islamic extremism, both at home and abroad, attacks such as these are likely to continue. We must not shy away from calling this what it is—an extremist ideology linked to Islam—and we must ensure that we are always able to call out such an ideology.</w:t>
      </w:r>
    </w:p>
    <w:p>
      <w:r>
        <w:rPr>
          <w:sz w:val="22"/>
        </w:rPr>
        <w:t>Unfortunately, the Government’s working group on Islamophobia could serve to actively stifle free debate on the nature and prevalence of Islamic fundamentalism. This has been criticised by the National Secular Society, the Free Speech Union and the Network of Sikh Organisations, which is planning to bring a judicial review against the Government if the new definition goes ahead. So will the Minister implore his ministerial colleagues to drop these plans and ensure that free and open discussion about the dangers we face as a society from Islamic extremism is never curtailed?</w:t>
      </w:r>
    </w:p>
    <w:p>
      <w:r>
        <w:rPr>
          <w:sz w:val="22"/>
        </w:rPr>
        <w:t>I appreciate that this is a live legal investigation, and as such there is a limit on what the Minister can tell us. However, several questions arise from the particulars of these events. First, the attacker in question, Jihad al-Shamie, was a Syrian-born male who arrived in the United Kingdom as a child. He begged a woman to become his second wife, claiming that in Islam it is permissible for a man to have up to four wives, and then abused her mentally and sexually. At the time he carried out his attack, he was on bail for a rape he allegedly committed earlier this year. When he committed the Manchester attack, he called 999 and pledged allegiance to Islamic State. Despite all this, he was apparently not known to counterterror police. Does the Minister agree that more needs to be done to plug the gaps in the Government’s terrorism prevention programme? If so, are the Government looking into how they might do so?</w:t>
      </w:r>
    </w:p>
    <w:p>
      <w:r>
        <w:rPr>
          <w:sz w:val="22"/>
        </w:rPr>
        <w:t>Secondly, the Home Secretary, in her Statement, said she was looking to bring forward legislative changes to the Public Order Act 1986 to allow police forces to consider the cumulative impact of protest marches when deciding to impose those conditions. Indeed, we have seen the Government claim that they did not have sufficient powers to prevent the hate-filled marches across the country on the day after the 2 October attack in Manchester. However, Section 12 of the Public Order Act already permits senior police officers to place conditions on a public procession if it is held to cause intimidation to others. Is it the Government’s view that this existing test would not have been enough to place restrictions on those marches? Does the Minister think that the proposed new cumulative impact test will be sufficient? I look forward to his response.</w:t>
      </w:r>
    </w:p>
    <w:p/>
    <w:p>
      <w:r>
        <w:rPr>
          <w:b/>
          <w:color w:val="1A4A6E"/>
          <w:sz w:val="22"/>
        </w:rPr>
        <w:t>Baroness Doocey</w:t>
      </w:r>
    </w:p>
    <w:p>
      <w:r>
        <w:rPr>
          <w:sz w:val="22"/>
        </w:rPr>
        <w:t>My Lords, the appalling attack on the Manchester synagogue is a stark warning of the persistent threat of antisemitic hate and the urgent need to unify against those who seek to divide us. Attacks based on race or religion are totally unacceptable and this attack is a chilling testament to the rising tide of division in our society, which has left many in the Jewish community frightened even to go to their synagogue. Antisemitic hate, or hate in any form, has no place in Britain. We must never allow the heat of public debate to legitimise, excuse, encourage or embolden such cowardly acts of terrorism. Anyone who incites hatred, or spreads it, against any faith or background must be held accountable under the law.</w:t>
      </w:r>
    </w:p>
    <w:p>
      <w:r>
        <w:rPr>
          <w:sz w:val="22"/>
        </w:rPr>
        <w:t>This crime was not a political statement but an act of pure violence designed to spread fear and drive communities apart. Nevertheless, all of us, across all political parties, share a responsibility to seek consensus and reduce division when addressing issues that provoke strong passions. As a society, we are becoming more polarised with public debate, whether about events in the Middle East, immigration or indeed any other difficult subject, too frequently descending into hostility and suspicion. We all must reject the language and the policies of division and commit to trying to rebuild a sense of common purpose.</w:t>
      </w:r>
    </w:p>
    <w:p>
      <w:r>
        <w:rPr>
          <w:sz w:val="22"/>
        </w:rPr>
        <w:t>As we mourn the victims of this atrocity, we must also guard against overreaction. The temptation can be to reach for more powers and more controls, even at the expense of our fundamental freedoms. The Prime Minister’s pledge to review public order powers in the wake of Manchester is understandable, but I urge the Government to approach with caution, because incremental curbs on protest will not stop antisemitic hate, but a “drip, drip” approach to legislation risks us becoming a society where people of all backgrounds and beliefs no longer feel safe or free to express their views. That would, in my view, hand victory to those who want to divide us, because the restriction of protest rights will not defeat antisemitism but risks damaging our democracy.</w:t>
      </w:r>
    </w:p>
    <w:p>
      <w:r>
        <w:rPr>
          <w:sz w:val="22"/>
        </w:rPr>
        <w:t>The best way to respond to hate is to defend everyone’s right to live, worship and speak freely, within the law, while refusing to compromise our commitment to an open and plural democracy. We must learn from this tragedy, so I ask the Minister what action are the Government taking to work more closely with grass-roots faith leaders, not only through funding and policing but through genuine, community-led, early warning and education work with Jewish and interfaith groups to strengthen local resilience, encourage reporting and tackle radicalisation at its roots?</w:t>
      </w:r>
    </w:p>
    <w:p/>
    <w:p>
      <w:r>
        <w:rPr>
          <w:b/>
          <w:color w:val="1A4A6E"/>
          <w:sz w:val="22"/>
        </w:rPr>
        <w:t>The Minister of State, Home Office (Lab)</w:t>
      </w:r>
    </w:p>
    <w:p>
      <w:r>
        <w:rPr>
          <w:sz w:val="22"/>
        </w:rPr>
        <w:t>I am grateful for the approach taken by His Majesty’s loyal Opposition and by colleagues from the Liberal Democrat Benches and for their condemnation of what is an evil act of antisemitic terrorism that targeted innocent worshippers on Yom Kippur, the holiest day in the Jewish calendar. It was carried out by a terrorist pledging his allegiance to the warped ideology of Islamism. Like both noble Lords who have spoken, I pay tribute to the two men who were killed that day: Melvin Cravitz and Adrian Daulby. Their bravery saved lives, their actions were commendable and the whole House should express our deepest sympathies, as my right honourable friend the Home Secretary did in her Statement, to their families and friends.</w:t>
      </w:r>
    </w:p>
    <w:p>
      <w:r>
        <w:rPr>
          <w:sz w:val="22"/>
        </w:rPr>
        <w:t>It is important that we recognise today the worshippers, staff and volunteers, but also the emergency services, which responded in a superlative way and in a very quick fashion. The police officers took difficult decisions in dangerous circumstances and arrived at the scene of this terrible terrorist incident with speed.</w:t>
      </w:r>
    </w:p>
    <w:p>
      <w:r>
        <w:rPr>
          <w:sz w:val="22"/>
        </w:rPr>
        <w:t>An attack on our Jewish community is an attack on the entire nation and, as the noble Lord, Lord Davies of Gower, said, there is no ambiguity around who was responsible for this attack. The attack carried out by Jihad al-Shamie, a 35 year-old British citizen of Syrian descent, was instigated by the influence of extreme Islamist ideology, as evidenced by the 999 call that he made during the incident and his pledging of allegiance to the Islamic State.</w:t>
      </w:r>
    </w:p>
    <w:p>
      <w:r>
        <w:rPr>
          <w:sz w:val="22"/>
        </w:rPr>
        <w:t>Our immediate response to this issue has been several- fold. The noble Lord mentioned sympathy. That is important but it is not enough, as was mentioned. Our immediate priority has been to enhance security, particularly within synagogue locations. Additional support has been made available to more than 500 locations and, as all noble Lords in the House will know, there is a long-standing commitment to fund the Community Security Trust to the tune of £18 million per year.</w:t>
      </w:r>
    </w:p>
    <w:p>
      <w:r>
        <w:rPr>
          <w:sz w:val="22"/>
        </w:rPr>
        <w:t>It is no coincidence—I put this again in relation to the question of Islamophobia—that this month has also seen a suspected arson attack on a mosque in Peacehaven in East Sussex. From my perspective I want to be clear, as my right honourable friend the Home Secretary was in the Statement, that violence directed at any community, be they Jewish or Muslim, of all faiths or none, is an attack on the fabric of this country and should be condemned.</w:t>
      </w:r>
    </w:p>
    <w:p>
      <w:r>
        <w:rPr>
          <w:sz w:val="22"/>
        </w:rPr>
        <w:t>The noble Lord, Lord Davies of Gower, asked about the proposals that my right honourable friend has announced in relation to Sections 12 and 14 of the Public Order Act 1986. The noble Baroness, Lady Doocey, on behalf of the Liberal Democrats, also questioned whether that impacts upon freedom. That is a legitimate point to put and I accept that she has put it in good faith. The right to protest is a fundamental right in our society and it must be protected. But of the freedoms that we enjoy, none is more important than the right to live in peace and in safety. The Government have examined clearly the powers under Sections 12 and 14 of the Public Order Act and have come to the conclusion that while the right to protest is a fundamental freedom, it must be balanced against the right of the public to have their safety and security.</w:t>
      </w:r>
    </w:p>
    <w:p>
      <w:r>
        <w:rPr>
          <w:sz w:val="22"/>
        </w:rPr>
        <w:t>In the conversations that my right honourable friend the Home Secretary has had with community leaders of all faiths, and with community leaders of no faith, she has concluded, with support from the police, that it is clear that a balance has not been struck. For that reason, my right honourable friend has confirmed that she is now examining amending Sections 12 and 14 of the Public Order Act 1986. Now, what does that mean? It means that the police will be able to take into account the cumulative impact of frequent protests. The police already have powers under Sections 12 and 14 of that Act to agree routes, times and a whole range of other conditions.</w:t>
      </w:r>
    </w:p>
    <w:p>
      <w:r>
        <w:rPr>
          <w:sz w:val="22"/>
        </w:rPr>
        <w:t>One of the things that we are examining, and we will bring forward proposals in due course, is ensuring that if a number of protests commence and continue on conditions set by the police, but ultimately result in intimidation or fear in a particular community, the police will have powers under those proposals to look at whether they—not the Government but the police—wish to put additional conditions to secure the support of the community. Those are important and, with the Home Secretary amending the Public Order Act, we will bring forward proposals shortly to examine those particular issues.</w:t>
      </w:r>
    </w:p>
    <w:p>
      <w:r>
        <w:rPr>
          <w:sz w:val="22"/>
        </w:rPr>
        <w:t>It is important to tell the House that, in the days since the attack, we have stepped up our efforts to tackle antisemitism wherever it is found, challenging misinformation and hatred in schools and looking at what is happening in universities, particularly to protect students of the Jewish faith and to ensure that patients and staff in the National Health Service are supported.</w:t>
      </w:r>
    </w:p>
    <w:p>
      <w:r>
        <w:rPr>
          <w:sz w:val="22"/>
        </w:rPr>
        <w:t>Terrorism seeks to do one thing and that is to divide us. I do not intend, nor does my right honourable friend the Home Secretary, to allow terrorism to divide us. We have a strong level of support for the Jewish community as a whole. We want to ensure that people can live their faith, whatever that faith, in peace and security. It is simply not acceptable to have incidents of this nature.</w:t>
      </w:r>
    </w:p>
    <w:p>
      <w:r>
        <w:rPr>
          <w:sz w:val="22"/>
        </w:rPr>
        <w:t>We need to look again—this is one of the key points that the noble Lord, Lord Davies, made in his questions—at the individual who committed this terrorist act, murdering and attempting to murder individuals in the synagogue. That individual has no record of contact with authorities. For whatever reason, he has self-radicalised. There will be an investigation. I cannot go into further details, but police are continuing to investigate his background and further arrests have been made. Self-evidently, the security services need to look at where there are organised cells undertaking activity. We also need to look at the reasons for self-radicalisation and what it leads to, how it is formed and the processes that lead to it. It remains very difficult for an individual to be identified if they have had no contact on terrorist-related activity. This individual had contact with the police prior to the incident but not on a terrorist-related incident. The independent office of police complaints will investigate the police performance in the contact prior to the incident and will obviously investigate the circumstances of the fatality at the incident. It will produce a report, which I hope will colour our examination of some of those issues at a later date.</w:t>
      </w:r>
    </w:p>
    <w:p>
      <w:r>
        <w:rPr>
          <w:sz w:val="22"/>
        </w:rPr>
        <w:t>I hope that the Government as a whole will look at the issues that both noble Lords mentioned in their contributions. It is important that we maintain a balance. We must look at wherever citizens are threatened and give them support but I say to the noble Baroness, Lady Doocey, that the measures we are taking in the proposals outlined by my right honourable friend still protect the right to protest and freedom of speech but give additional support to those communities of whichever faith, or none, that find themselves under persistent pressure from a particular protest group causing fear in their home community area and religious establishment.</w:t>
      </w:r>
    </w:p>
    <w:p>
      <w:r>
        <w:rPr>
          <w:sz w:val="22"/>
        </w:rPr>
        <w:t>The measures that we have discussed today will be brought forward in short order, and the report on lessons learned will allow the Government to reflect on these matters. I simply say at the end of my contribution that the Government have to be eternally vigilant on these matters. There are continually people who wish to do harm to sections of the community, for political and ideological reasons. We have a strong security presence and security service to identify that where possible. But we need to look—this goes to the points that the noble Lord, Lord Davies, made—at what leads to radicalisation in individuals and at better measures to pick that up at an early stage, so that the interventions that we have in place as a Government are applied to individuals who, for whatever reason, find themselves warping their minds. In this case, eventually that hatred led to acts of terrorism that meant people going about their ordinary, day-to-day lives, on the holiest day of the year, faced murder, disruption and fear, and ongoing concern about radicalisation. I hope the House will bear with me on these matters. We will examine the lessons and bring forward proposals in due course.</w:t>
      </w:r>
    </w:p>
    <w:p/>
    <w:p>
      <w:r>
        <w:rPr>
          <w:b/>
          <w:color w:val="1A4A6E"/>
          <w:sz w:val="22"/>
        </w:rPr>
        <w:t>The Lord Bishop of Lichfield</w:t>
      </w:r>
    </w:p>
    <w:p>
      <w:r>
        <w:rPr>
          <w:sz w:val="22"/>
        </w:rPr>
        <w:t>My Lords, my prayers are with the victims, their families and all our Jewish communities following this appalling attack. It is shocking that the ancient evil of antisemitism is currently resurgent in our society. We must remain vigilant against it and all forms of religious hatred. No one in this country should ever feel unsafe because of their faith, and particularly not unsafe in their place of worship.</w:t>
      </w:r>
    </w:p>
    <w:p>
      <w:r>
        <w:rPr>
          <w:sz w:val="22"/>
        </w:rPr>
        <w:t>At a time of rising religious hate crime, it seems more important than ever to create opportunities for connection between communities across religious and cultural differences so that understanding may replace fear. I echo the noble Baroness in asking the Minister what practical steps the Government are taking to work with and support faith leaders and interfaith organisations in efforts to help communities build relationships across religious divides to promote understanding and strengthen cohesion.</w:t>
      </w:r>
    </w:p>
    <w:p/>
    <w:p>
      <w:r>
        <w:rPr>
          <w:b/>
          <w:color w:val="1A4A6E"/>
          <w:sz w:val="22"/>
        </w:rPr>
        <w:t>Lord Hanson of Flint</w:t>
      </w:r>
    </w:p>
    <w:p>
      <w:r>
        <w:rPr>
          <w:sz w:val="22"/>
        </w:rPr>
        <w:t>I am grateful to the right reverend Prelate. It is really important that those of different faiths from the Jewish community stand with them and express their solidarity and support. These are attacks against an aspect of life—their religion and very being—that they cherish very dearly. It is simply not acceptable. In the wake of a number of recent incidents, the coming together of churches and people from the Jewish faith and of the Islamic faith has been extremely important in giving comfort and support to those who have been victims of those terrorist attacks. The Government, through Ministers in other departments—not the Home Office, which I speak for—are looking at how we bring together those faiths and how we build resilience.</w:t>
      </w:r>
    </w:p>
    <w:p>
      <w:r>
        <w:rPr>
          <w:sz w:val="22"/>
        </w:rPr>
        <w:t>The simple thing I want, which might be an ambition the whole House will share, is to have an open, tolerant society that recognises and cherishes our differences of approach to religion, community and faith. That means that people of all traditions should work together, and the Government can facilitate that. I am pleased to see my noble friend Lord Khan of Burnley in the Chamber, who put a tremendous amount of effort over the past 12 months in his role in government into reaching out to all faiths, including several hundred visits to mosques, synagogues and churches. I know that work was personally driven, but it is also important it was government driven, with the support of government, to try to do exactly what the right reverend Prelate said and what the noble Baroness, Lady Doocey, on behalf of the Liberal Democrats said: to bring together communities to identify problems and challenges and, we hope, to have a concerted, collective approach to solving them.</w:t>
      </w:r>
    </w:p>
    <w:p/>
    <w:p>
      <w:r>
        <w:rPr>
          <w:b/>
          <w:color w:val="1A4A6E"/>
          <w:sz w:val="22"/>
        </w:rPr>
        <w:t>Lord Pannick</w:t>
      </w:r>
    </w:p>
    <w:p>
      <w:r>
        <w:rPr>
          <w:sz w:val="22"/>
        </w:rPr>
        <w:t>My Lords, I thank the Minister, the Front Benches and the right reverend Prelate for the sympathetic remarks they have made, which will be much appreciated by the Jewish community. I also associate myself with the Minister’s remarks about the performance of the noble Lord, Lord Khan of Burnley, which again was very much appreciated by the Jewish and many other communities.</w:t>
      </w:r>
    </w:p>
    <w:p>
      <w:r>
        <w:rPr>
          <w:sz w:val="22"/>
        </w:rPr>
        <w:t>The Minister will appreciate that the Yom Kippur attack, appalling as it was, is not an isolated event. What does it say about our society that for several years, not just in the past two weeks, synagogues, Jewish schools and Jewish communal events have required security protection? This is not the sort of society that we want to live in. What can we do to address why it is that Islamists and their supporters threaten the Jewish community? They tear down photographs of the hostages, for whose release we are all deeply appreciative. Islamist doctors abuse Jewish patients and students chant “Zios should be buried in the ground”. How is it, I ask the Minister, that people brought up and educated in this country think it appropriate to behave in this manner?</w:t>
      </w:r>
    </w:p>
    <w:p/>
    <w:p>
      <w:r>
        <w:rPr>
          <w:b/>
          <w:color w:val="1A4A6E"/>
          <w:sz w:val="22"/>
        </w:rPr>
        <w:t>Lord Hanson of Flint</w:t>
      </w:r>
    </w:p>
    <w:p>
      <w:r>
        <w:rPr>
          <w:sz w:val="22"/>
        </w:rPr>
        <w:t>I am grateful. I condemn all those actions that the noble Lord mentioned in his contribution. It is a worry as to how that has manifested itself, and that is a long-term issue that we the Government need to examine. People should be allowed to live their lives in peace and security in their communities, without physical security. But it is important that we provide—as we have done—some £18 million to the Jewish community this year through the Community Security Trust.</w:t>
      </w:r>
    </w:p>
    <w:p>
      <w:r>
        <w:rPr>
          <w:sz w:val="22"/>
        </w:rPr>
        <w:t>We have supplied an even larger amount of money to help protect mosques and places of religion of the Islamic community, because, as the Peacehaven arson attack showed, this is not something that is restricted to one side of the community. If people have differences of opinion on political issues—and there are differences of opinion on some of the political issues relating to situations in the Middle East—I want to see them resolve those through political process, not through violence, intimidation or harassment.</w:t>
      </w:r>
    </w:p>
    <w:p>
      <w:r>
        <w:rPr>
          <w:sz w:val="22"/>
        </w:rPr>
        <w:t>I say to the noble Lord that, as a Government, we will do what we can to ensure that we return to a position where political differences are resolved by discussion and where respect for other people’s lives and community activity is engendered in our society. But, until we can get to that stage, we have to provide—and the Government will provide—financial, political and material support to protect people to live their own lives.</w:t>
      </w:r>
    </w:p>
    <w:p>
      <w:r>
        <w:rPr>
          <w:sz w:val="22"/>
        </w:rPr>
        <w:t>I hope, when we do that, that the Jewish community, in this instance in particular, wherever it resides in the United Kingdom, will take comfort from the fact that the Government remain on its side to ensure that it can enjoy its life in whichever way it seeks to enjoy it without fear, intimidation or harassment. That is why we have not only brought forward the measures to date but are also looking at potential measures to improve security in relation to protests and parades.</w:t>
      </w:r>
    </w:p>
    <w:p/>
    <w:p>
      <w:r>
        <w:rPr>
          <w:b/>
          <w:color w:val="1A4A6E"/>
          <w:sz w:val="22"/>
        </w:rPr>
        <w:t>Lord Beamish</w:t>
      </w:r>
    </w:p>
    <w:p>
      <w:r>
        <w:rPr>
          <w:sz w:val="22"/>
        </w:rPr>
        <w:t>My Lords, I think all our thoughts are with the victims, their families and the Jewish community not just in Manchester but throughout the country. I echo the thanks to the security services, the police and other emergency services that reacted so swiftly to this event. I ask the Minister to pass on my thanks as chair of the ISC to the security services for the update we received this morning on the ongoing investigation. We will obviously be expecting other reports as the investigation continues.</w:t>
      </w:r>
    </w:p>
    <w:p>
      <w:r>
        <w:rPr>
          <w:sz w:val="22"/>
        </w:rPr>
        <w:t>The Jewish community in this country is clearly under attack from Islamist extremism, as well as state-backed terrorism—which was highlighted in our 2025 report on Iran—but also from extreme right-wing terrorism, as set out in our 2022 report. They are both threats to the peaceful Jewish community in our country. One thing that is quite clear in both is the online space. It is used not just for perpetrating the tropes that have been outlined but for the self-radicalisation of individuals both on the right and in the Islamist space. What more can be done to tackle that?</w:t>
      </w:r>
    </w:p>
    <w:p/>
    <w:p>
      <w:r>
        <w:rPr>
          <w:b/>
          <w:color w:val="1A4A6E"/>
          <w:sz w:val="22"/>
        </w:rPr>
        <w:t>Lord Hanson of Flint</w:t>
      </w:r>
    </w:p>
    <w:p>
      <w:r>
        <w:rPr>
          <w:sz w:val="22"/>
        </w:rPr>
        <w:t>I am grateful to my noble friend. As chair of the Intelligence and Security Committee of both Houses of Parliament, he will have access to information that gives greater detail and background to some of the threats that we face from people of both Islamist and right-wing neofascist tendencies. He will know that in this online space there is greater potential for the radicalisation of individuals who will sit in a bedroom and look at stuff and be drawn down a kaleidoscope of activity to reach areas where people who wish this country or individual communities ill will radicalise them downstream.</w:t>
      </w:r>
    </w:p>
    <w:p>
      <w:r>
        <w:rPr>
          <w:sz w:val="22"/>
        </w:rPr>
        <w:t>We introduced the Online Safety Act. As a matter of some urgency, we need to look at making sure that technology companies take down information that is poisonous, and we keep that under constant review. I would welcome recommendations and support from the Intelligence and Security Committee, which will see information that Members of this House will not see, to ensure that we improve the policy objective of ensuring that online radicalisation is as limited as it can be as a result of actions that the Government and tech companies on an international and national basis can take.</w:t>
      </w:r>
    </w:p>
    <w:p/>
    <w:p>
      <w:r>
        <w:rPr>
          <w:b/>
          <w:color w:val="1A4A6E"/>
          <w:sz w:val="22"/>
        </w:rPr>
        <w:t>Baroness Foster of Oxton</w:t>
      </w:r>
    </w:p>
    <w:p>
      <w:r>
        <w:rPr>
          <w:sz w:val="22"/>
        </w:rPr>
        <w:t>First, I thank the Minister for the Statement, which was most helpful and comprehensive, and I echo the thanks to the emergency services on that day in Manchester, which was a most appalling event.</w:t>
      </w:r>
    </w:p>
    <w:p>
      <w:r>
        <w:rPr>
          <w:sz w:val="22"/>
        </w:rPr>
        <w:t>I shall raise two areas. Of course, we welcome anything that the Home Secretary can do to deal with these antisemitic protests, but, frankly, I do not think that we can wait. There are enough laws in place to prevent them continuing. This was an event that was waiting to happen, notwithstanding the escalation of these protests over the past two years—certainly since the 7 October attacks in Israel. I recall that we had meetings with the Metropolitan Police over 18 months ago, and we said to them, “How can we stop these protests?” These people were calling for jihad and the annihilation of the State of Israel and all Jews and anybody else that they could think of. It was overt—it was on the streets, where they carried placards about Nazism, and all of those things. We were told, “Well, of course, we can stop these protests if they reach a certain threshold”. My point was what threshold needed to be reached, if they were already calling for the death and destruction of citizens of this country. We are now another 18 months on, and I do not think that we can wait for further legislation to be passed. These protests now need to stop—and it was totally offensive that they continued after the attacks in Manchester. That was absolutely appalling. These people have no conscience and no moral compass. But let us see where we go with this.</w:t>
      </w:r>
    </w:p>
    <w:p>
      <w:r>
        <w:rPr>
          <w:sz w:val="22"/>
        </w:rPr>
        <w:t>My second point is on the radicalisation of Islam. The noble Lord, Lord Khan, can help here. What we are aware of is that we have clerics in mosques around this country, and they are actually purporting death and destruction to Jews. It is all there—it is on video, the police have the evidence and nothing is done. We know that there have been clerics coming from quite difficult countries such as the Islamic Republic of Iran, where we know that people there are preaching death and destruction, which is radicalising young people. My question then is—and the role that the noble Lord, Lord Khan, has played is very important—how are the services in this country dealing with these people? They are also, I am afraid, responsible for the actions that happened in Manchester and the continuing antisemitism, which is not going away, on the streets of cities in this country.</w:t>
      </w:r>
    </w:p>
    <w:p/>
    <w:p>
      <w:r>
        <w:rPr>
          <w:b/>
          <w:color w:val="1A4A6E"/>
          <w:sz w:val="22"/>
        </w:rPr>
        <w:t>Lord Hanson of Flint</w:t>
      </w:r>
    </w:p>
    <w:p>
      <w:r>
        <w:rPr>
          <w:sz w:val="22"/>
        </w:rPr>
        <w:t>I am grateful to the noble Baroness. I am starting from the basis that protest is legitimate—and that can be protest on a range of issues. People can march and protest and make their point known. However, there are thresholds beyond which harassment, criminal incitement or physical incitement to activity are criminally sanctioned. The police have made arrests and will continue to do so on a range of issues, if people cross that threshold.</w:t>
      </w:r>
    </w:p>
    <w:p>
      <w:r>
        <w:rPr>
          <w:sz w:val="22"/>
        </w:rPr>
        <w:t>What we are looking at, which I hope will assist the noble Baroness, is that at the moment the police have powers to stop, reroute and time marches that are going through or appearing in areas where there could be additional heightened tension. We know what those examples could be—but at the moment the police can do that on a one-off basis. What we are saying in the legislation that we are potentially bringing forward is that, if that continues over a period of time, the police will have additional powers to look at putting in steps to protect the community. That is important, and we shall try to do that at some pace.</w:t>
      </w:r>
    </w:p>
    <w:p>
      <w:r>
        <w:rPr>
          <w:sz w:val="22"/>
        </w:rPr>
        <w:t>The noble Baroness mentioned individuals who might be seeking to radicalise others or cause others to take action of a criminal nature. There is a threshold to that in legislation, currently, and if that threshold is crossed, individuals can be taken to court for those offences.</w:t>
      </w:r>
    </w:p>
    <w:p>
      <w:r>
        <w:rPr>
          <w:sz w:val="22"/>
        </w:rPr>
        <w:t>As a side issue to that, the Government are establishing further an antisemitism working group to provide advice to the Government on antisemitism generally. We are working closely with the government adviser on antisemitism to look at the most effective methods to tackle antisemitism, and we want to ensure that we continue to challenge extremism and, if people go over that criminal threshold, they are brought to account.</w:t>
      </w:r>
    </w:p>
    <w:p>
      <w:r>
        <w:rPr>
          <w:sz w:val="22"/>
        </w:rPr>
        <w:t>That may not satisfy the noble Baroness today, but I hope that she will recognise that the prime objective of this Government is to ensure that people can live their lives in peace, free from intimidation, harassment and religious persecution. That is for any faith, but particularly in this circumstance today for those of the Jewish faith.</w:t>
      </w:r>
    </w:p>
    <w:p/>
    <w:p>
      <w:r>
        <w:rPr>
          <w:b/>
          <w:color w:val="1A4A6E"/>
          <w:sz w:val="22"/>
        </w:rPr>
        <w:t>Baroness Berger</w:t>
      </w:r>
    </w:p>
    <w:p>
      <w:r>
        <w:rPr>
          <w:sz w:val="22"/>
        </w:rPr>
        <w:t>My Lords, my eight year-old daughter already has to go into and out of her Jewish school every day with a heavy security presence. There are security guards on the door and there are security doors in and out. She asked me if we should stop going to synagogue following the horrors of the Manchester attack. In the wake of this event—and I have listened to all the contributions—I think the ultimate priority of our Government must be to ensure that people of all faiths, including the British Jewish community, can worship and practice our religion without fear of being murdered on British soil. In that spirit, can my noble friend confirm when the Government are planning to publish an extremism strategy, what references it will have to previous publications, including the Shawcross, Khan and Walney reviews, and when they are planning to publish a hate crime action plan?</w:t>
      </w:r>
    </w:p>
    <w:p/>
    <w:p>
      <w:r>
        <w:rPr>
          <w:b/>
          <w:color w:val="1A4A6E"/>
          <w:sz w:val="22"/>
        </w:rPr>
        <w:t>Lord Hanson of Flint</w:t>
      </w:r>
    </w:p>
    <w:p>
      <w:r>
        <w:rPr>
          <w:sz w:val="22"/>
        </w:rPr>
        <w:t>I hope my noble friend will accept that I find it very sad to hear her initial comments relating to her daughter. No child should have to go to school to be faced with people who are protecting her from those who are trying to kill her or her family. That is a deeply disturbing comment that my noble friend has made, but I understand why she has made it. It deeply saddens me that that is the society we have come to in certain parts of the United Kingdom.</w:t>
      </w:r>
    </w:p>
    <w:p>
      <w:r>
        <w:rPr>
          <w:sz w:val="22"/>
        </w:rPr>
        <w:t>I cannot give my noble friend specific answers on her points because it might sound glib if I say “shortly”, which is what I would say. I will certainly ensure that energy is put into the publication of further information to widen the response of government. I hope that further announcements will be made soon to ensure the protection of the Jewish community, particularly given the concerns that she has raised. As I have mentioned, we will be bringing forward a range of measures shortly, which were trailed by my right honourable friend the Home Secretary in the Statement earlier this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