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15 May 2025  ·  Commons  ·  Oral Questions</w:t>
      </w:r>
    </w:p>
    <w:p>
      <w:r>
        <w:rPr>
          <w:b/>
        </w:rPr>
        <w:t xml:space="preserve">Policy areas: </w:t>
      </w:r>
      <w:r>
        <w:rPr>
          <w:sz w:val="20"/>
        </w:rPr>
        <w:t>Economy, Finance and taxation, Transport</w:t>
      </w:r>
    </w:p>
    <w:p>
      <w:r>
        <w:rPr>
          <w:b/>
        </w:rPr>
        <w:t xml:space="preserve">Topics: </w:t>
      </w:r>
      <w:r>
        <w:rPr>
          <w:sz w:val="20"/>
        </w:rPr>
        <w:t>air passenger duty reduction, aviation expansion approval, rail worker pay conditions, railway infrastructure investment, rural bus services</w:t>
      </w:r>
    </w:p>
    <w:p>
      <w:r>
        <w:rPr>
          <w:b/>
        </w:rPr>
        <w:t xml:space="preserve">Source: </w:t>
      </w:r>
      <w:r>
        <w:rPr>
          <w:sz w:val="20"/>
        </w:rPr>
        <w:t>https://hansard.parliament.uk/Commons/2025-05-15/debates/9EFCE371-FF18-469A-93BC-D5A95467D048/TopicalQuestions</w:t>
      </w:r>
    </w:p>
    <w:p/>
    <w:p>
      <w:r>
        <w:rPr>
          <w:b/>
          <w:color w:val="1A4A6E"/>
          <w:sz w:val="22"/>
        </w:rPr>
        <w:t>Jim Shannon (DUP)</w:t>
      </w:r>
    </w:p>
    <w:p>
      <w:r>
        <w:rPr>
          <w:sz w:val="22"/>
        </w:rPr>
        <w:t>T1. If she will make a statement on her departmental responsibilities.</w:t>
      </w:r>
    </w:p>
    <w:p/>
    <w:p>
      <w:r>
        <w:rPr>
          <w:b/>
          <w:color w:val="1A4A6E"/>
          <w:sz w:val="22"/>
        </w:rPr>
        <w:t>Heidi Alexander (The Secretary of State for Transport)</w:t>
      </w:r>
    </w:p>
    <w:p>
      <w:r>
        <w:rPr>
          <w:sz w:val="22"/>
        </w:rPr>
        <w:t>After years of dither and delay, we are taking bold action to take the brakes off growth, create jobs and get Britain moving. Last week, we announced a lower minimum age for train drivers to future-proof our railways and prevent frustrating cancellations, and we have granted planning permission for the lower Thames crossing, a strategic freight route between the south-east and the rest of the country.</w:t>
      </w:r>
    </w:p>
    <w:p>
      <w:r>
        <w:rPr>
          <w:sz w:val="22"/>
        </w:rPr>
        <w:t>We are also strengthening our aviation industry. Planning approval has been given for the expansion of Luton airport, a final decision on Gatwick will be made as soon as possible, following the airport’s submission of further information, and we look forward to receiving proposals for a third runway at Heathrow later this summer. Finally, we introduced the Sustainable Aviation Fuel Bill yesterday, giving confidence to the industry as it charts a green future.</w:t>
      </w:r>
    </w:p>
    <w:p>
      <w:r>
        <w:rPr>
          <w:sz w:val="22"/>
        </w:rPr>
        <w:t>These measures show how we are delivering on our plan for change: driving opportunity, creating better journeys and improving living standards up and down the country.</w:t>
      </w:r>
    </w:p>
    <w:p/>
    <w:p>
      <w:r>
        <w:rPr>
          <w:b/>
          <w:color w:val="1A4A6E"/>
          <w:sz w:val="22"/>
        </w:rPr>
        <w:t>Jim Shannon</w:t>
      </w:r>
    </w:p>
    <w:p>
      <w:r>
        <w:rPr>
          <w:sz w:val="22"/>
        </w:rPr>
        <w:t>I thank the Secretary of State for setting out those positive opportunities for the future. Air passenger duty adversely impacts economic opportunity for companies in Northern Ireland. To continue the positivity from the Secretary of State, would she commit to asking Cabinet colleagues to adjust the block grant for Northern Ireland to allow a reduction in APD in order to enhance connectivity within this great United Kingdom of Great Britain and Northern Ireland?</w:t>
      </w:r>
    </w:p>
    <w:p/>
    <w:p>
      <w:r>
        <w:rPr>
          <w:b/>
          <w:color w:val="1A4A6E"/>
          <w:sz w:val="22"/>
        </w:rPr>
        <w:t>Heidi Alexander</w:t>
      </w:r>
    </w:p>
    <w:p>
      <w:r>
        <w:rPr>
          <w:sz w:val="22"/>
        </w:rPr>
        <w:t>I appreciate the importance of aviation to the Northern Ireland economy and thank the hon. Gentleman for his interest in this matter. As the Minister responsible for aviation, my hon. Friend the Member for Wythenshawe and Sale East (Mike Kane) said in answer to substantive questions, airports are currently seeing their busiest times ever. This Government feel that our approach to APD is proportionate given the fantastic demand we are seeing.</w:t>
      </w:r>
    </w:p>
    <w:p/>
    <w:p>
      <w:r>
        <w:rPr>
          <w:b/>
          <w:color w:val="1A4A6E"/>
          <w:sz w:val="22"/>
        </w:rPr>
        <w:t>Joe Morris (Lab)</w:t>
      </w:r>
    </w:p>
    <w:p>
      <w:r>
        <w:rPr>
          <w:sz w:val="22"/>
        </w:rPr>
        <w:t>T2. Reliable bus services are not just a privilege; they are the backbone of communities across my constituency, and connect individuals to schools, jobs, financial services and social interactions with family and friends. Rural communities in Northumberland deserve the same opportunities as our more urban regions. Does the Minister agree that as the Government’s better buses Bill proceeds to its further stages, we must not overlook rural voices on the services that they need?</w:t>
      </w:r>
    </w:p>
    <w:p/>
    <w:p>
      <w:r>
        <w:rPr>
          <w:b/>
          <w:color w:val="1A4A6E"/>
          <w:sz w:val="22"/>
        </w:rPr>
        <w:t>Simon Lightwood (The Parliamentary Under-Secretary of State for Transport)</w:t>
      </w:r>
    </w:p>
    <w:p>
      <w:r>
        <w:rPr>
          <w:sz w:val="22"/>
        </w:rPr>
        <w:t>Improving bus connectivity in rural areas is vital for kick-starting growth. Our Bus Services (No. 2) Bill will give local leaders the powers they need for their communities, including in Northumberland, which as part of the North East combined authority was allocated £23 million in 2025-26 to improve services.</w:t>
      </w:r>
    </w:p>
    <w:p/>
    <w:p>
      <w:r>
        <w:rPr>
          <w:b/>
          <w:color w:val="1A4A6E"/>
          <w:sz w:val="22"/>
        </w:rPr>
        <w:t>Madam Deputy Speaker</w:t>
      </w:r>
    </w:p>
    <w:p>
      <w:r>
        <w:rPr>
          <w:sz w:val="22"/>
        </w:rPr>
        <w:t>I call the shadow Secretary of State.</w:t>
      </w:r>
    </w:p>
    <w:p/>
    <w:p>
      <w:r>
        <w:rPr>
          <w:b/>
          <w:color w:val="1A4A6E"/>
          <w:sz w:val="22"/>
        </w:rPr>
        <w:t>Gareth Bacon (Con)</w:t>
      </w:r>
    </w:p>
    <w:p>
      <w:r>
        <w:rPr>
          <w:sz w:val="22"/>
        </w:rPr>
        <w:t>At the last transport questions, on 27 March, in the context of the Secretary of State saying on television that some strikes are “necessary”, I pointed out that the trade unions have welcomed her rail reform plans and said that</w:t>
      </w:r>
    </w:p>
    <w:p>
      <w:r>
        <w:rPr>
          <w:sz w:val="22"/>
        </w:rPr>
        <w:t>“a just transition to nationalisation would mean the levelling up of pay and conditions for rail workers.”</w:t>
      </w:r>
    </w:p>
    <w:p>
      <w:r>
        <w:rPr>
          <w:sz w:val="22"/>
        </w:rPr>
        <w:t>The cost of that to the taxpayer would be considerable. When I asked the Secretary of State whether she would</w:t>
      </w:r>
    </w:p>
    <w:p>
      <w:r>
        <w:rPr>
          <w:sz w:val="22"/>
        </w:rPr>
        <w:t>“consider a strike over harmonising pay and conditions to be a necessary strike”, —[ Official Report , 27 March 2025; Vol. 764, c. 1099.]</w:t>
      </w:r>
    </w:p>
    <w:p>
      <w:r>
        <w:rPr>
          <w:sz w:val="22"/>
        </w:rPr>
        <w:t>she avoided answering the question, which was uncharacteristic of her. I will give her another chance now: would that be a necessary strike?</w:t>
      </w:r>
    </w:p>
    <w:p/>
    <w:p>
      <w:r>
        <w:rPr>
          <w:b/>
          <w:color w:val="1A4A6E"/>
          <w:sz w:val="22"/>
        </w:rPr>
        <w:t>Heidi Alexander</w:t>
      </w:r>
    </w:p>
    <w:p>
      <w:r>
        <w:rPr>
          <w:sz w:val="22"/>
        </w:rPr>
        <w:t>The answer I gave to the shadow Secretary of State’s previous question was that if, as an operator of the railway, we felt it was necessary to take a strike on grounds of safety, we would, of course, put the safety of the travelling public first—that will always be the case. On the harmonisation of terms and conditions, we need to bring legislation forward to establish Great British Railways. We will have many discussions with our trade union colleagues in a constructive way while ensuring that we provide value for money for the taxpayer.</w:t>
      </w:r>
    </w:p>
    <w:p/>
    <w:p>
      <w:r>
        <w:rPr>
          <w:b/>
          <w:color w:val="1A4A6E"/>
          <w:sz w:val="22"/>
        </w:rPr>
        <w:t>Euan Stainbank (Lab)</w:t>
      </w:r>
    </w:p>
    <w:p>
      <w:r>
        <w:rPr>
          <w:sz w:val="22"/>
        </w:rPr>
        <w:t>T3. Project Willow supports the potential of sustainable aviation fuel to bring jobs to Grangemouth, if the right policies are in place such as flexibility on the cap on hydroprocessed esters and fatty acids, and expediency on the revenue certainty mechanism. What is the Department doing urgently to assess, integrate and implement the recommendations of Project Willow and to support accelerated investment at Grangemouth?</w:t>
      </w:r>
    </w:p>
    <w:p/>
    <w:p>
      <w:r>
        <w:rPr>
          <w:b/>
          <w:color w:val="1A4A6E"/>
          <w:sz w:val="22"/>
        </w:rPr>
        <w:t>Mike Kane (The Parliamentary Under-Secretary of State for Transport)</w:t>
      </w:r>
    </w:p>
    <w:p>
      <w:r>
        <w:rPr>
          <w:sz w:val="22"/>
        </w:rPr>
        <w:t>My hon. Friend is a doughty champion for the Grangemouth refinery. He asks what we are doing: yesterday, we introduced the SAF Bill to bring forward the revenue certainty mechanism, and we continue to consider the Project Willow report and its recommendations.</w:t>
      </w:r>
    </w:p>
    <w:p/>
    <w:p>
      <w:r>
        <w:rPr>
          <w:b/>
          <w:color w:val="1A4A6E"/>
          <w:sz w:val="22"/>
        </w:rPr>
        <w:t>Madam Deputy Speaker</w:t>
      </w:r>
    </w:p>
    <w:p>
      <w:r>
        <w:rPr>
          <w:sz w:val="22"/>
        </w:rPr>
        <w:t>I call the Liberal Democrat spokesperson.</w:t>
      </w:r>
    </w:p>
    <w:p/>
    <w:p>
      <w:r>
        <w:rPr>
          <w:b/>
          <w:color w:val="1A4A6E"/>
          <w:sz w:val="22"/>
        </w:rPr>
        <w:t>Paul Kohler (LD)</w:t>
      </w:r>
    </w:p>
    <w:p>
      <w:r>
        <w:rPr>
          <w:sz w:val="22"/>
        </w:rPr>
        <w:t>Following the fire at North Hyde substation that closed Heathrow a few weeks ago, various lines on the London Underground were brought to a standstill by another power outage this week. It is clear that we need to do more to improve the resilience of our transport energy infrastructure, so will the Secretary of State commit to a full review to ensure that these incidents do not keep happening?</w:t>
      </w:r>
    </w:p>
    <w:p/>
    <w:p>
      <w:r>
        <w:rPr>
          <w:b/>
          <w:color w:val="1A4A6E"/>
          <w:sz w:val="22"/>
        </w:rPr>
        <w:t>Heidi Alexander</w:t>
      </w:r>
    </w:p>
    <w:p>
      <w:r>
        <w:rPr>
          <w:sz w:val="22"/>
        </w:rPr>
        <w:t>A review is being conducted by the National Energy System Operator on the Heathrow substation fire. The interim report has been published, and we expect the full report in June. The Heathrow report is expected to go to its board in May. My Department and I work very closely with all transport operators to ensure that they have robust resilience plans in place. The Government are conducting a review of critical national infrastructure to address the broader question.</w:t>
      </w:r>
    </w:p>
    <w:p/>
    <w:p>
      <w:r>
        <w:rPr>
          <w:b/>
          <w:color w:val="1A4A6E"/>
          <w:sz w:val="22"/>
        </w:rPr>
        <w:t>Jonathan Brash (Lab)</w:t>
      </w:r>
    </w:p>
    <w:p>
      <w:r>
        <w:rPr>
          <w:sz w:val="22"/>
        </w:rPr>
        <w:t>T5. In Hartlepool, to make a journey of just 2.8 miles from St Hild’s school to the Headland requires two buses and takes approximately 40 minutes. The Hartlepool transport users forum and residents across the town have had enough. Other parts of the country are putting buses back into public hands. Will the Minister mandate Tees Valley combined authority to do the same for Hartlepool?</w:t>
      </w:r>
    </w:p>
    <w:p/>
    <w:p>
      <w:r>
        <w:rPr>
          <w:b/>
          <w:color w:val="1A4A6E"/>
          <w:sz w:val="22"/>
        </w:rPr>
        <w:t>Simon Lightwood</w:t>
      </w:r>
    </w:p>
    <w:p>
      <w:r>
        <w:rPr>
          <w:sz w:val="22"/>
        </w:rPr>
        <w:t>I hope the Tees Valley Mayor is looking at the great work that Labour mayors are already doing across the country to transform public transport in their regions.</w:t>
      </w:r>
    </w:p>
    <w:p/>
    <w:p>
      <w:r>
        <w:rPr>
          <w:b/>
          <w:color w:val="1A4A6E"/>
          <w:sz w:val="22"/>
        </w:rPr>
        <w:t>Max Wilkinson (LD)</w:t>
      </w:r>
    </w:p>
    <w:p>
      <w:r>
        <w:rPr>
          <w:sz w:val="22"/>
        </w:rPr>
        <w:t>T4. Residents in Cheltenham remain extremely frustrated about the state of the roads. We have too many potholes and the approach taken to the maintenance of our high street by the previous Conservative county council administration has been substandard. The state of our strand and the threat to our promenade are at the forefront of people’s minds. We have finally had a change of administration, with the Liberal Democrats now in charge of the county council. What can the Secretary of State and Ministers do to reassure me that the Liberal Democrat county council will be given the tools that it needs to fix our roads and maintain our high street properly?</w:t>
      </w:r>
    </w:p>
    <w:p/>
    <w:p>
      <w:r>
        <w:rPr>
          <w:b/>
          <w:color w:val="1A4A6E"/>
          <w:sz w:val="22"/>
        </w:rPr>
        <w:t>Lilian Greenwood (The Parliamentary Under-Secretary of State for Transport)</w:t>
      </w:r>
    </w:p>
    <w:p>
      <w:r>
        <w:rPr>
          <w:sz w:val="22"/>
        </w:rPr>
        <w:t>The Department is providing Gloucestershire county council with an extra £9 million of highway maintenance funding this year, taking its total funding to £35 million. That will allow the council to get on with the job of fixing those potholes.</w:t>
      </w:r>
    </w:p>
    <w:p/>
    <w:p>
      <w:r>
        <w:rPr>
          <w:b/>
          <w:color w:val="1A4A6E"/>
          <w:sz w:val="22"/>
        </w:rPr>
        <w:t>Mike Tapp (Lab)</w:t>
      </w:r>
    </w:p>
    <w:p>
      <w:r>
        <w:rPr>
          <w:sz w:val="22"/>
        </w:rPr>
        <w:t>T6. I am absolutely delighted to see the Government pushing forward with the new lower Thames crossing. Are there plans to explore widening the carriage in the parts that need it from the crossing to Dover to assist trade transit?</w:t>
      </w:r>
    </w:p>
    <w:p/>
    <w:p>
      <w:r>
        <w:rPr>
          <w:b/>
          <w:color w:val="1A4A6E"/>
          <w:sz w:val="22"/>
        </w:rPr>
        <w:t>Lilian Greenwood</w:t>
      </w:r>
    </w:p>
    <w:p>
      <w:r>
        <w:rPr>
          <w:sz w:val="22"/>
        </w:rPr>
        <w:t>Improvements to the A2 as it approaches Dover are being considered as part of the pipeline of enhancements being developed for possible delivery in a future road investment strategy beyond 2030.</w:t>
      </w:r>
    </w:p>
    <w:p/>
    <w:p>
      <w:r>
        <w:rPr>
          <w:b/>
          <w:color w:val="1A4A6E"/>
          <w:sz w:val="22"/>
        </w:rPr>
        <w:t>Ben Obese-Jecty (Con)</w:t>
      </w:r>
    </w:p>
    <w:p>
      <w:r>
        <w:rPr>
          <w:sz w:val="22"/>
        </w:rPr>
        <w:t>T7.   Last month, I visited the Pidley Lorry Group to discuss its campaign to introduce a 7.5 tonne weight limit to prevent HGVs from using the village as a shortcut. Having enforced the use of the self-funded route by Cambridgeshire county council, the cost to the group so has been in excess of £7,000. There are similar examples affecting Upwood and Alconbury, which are also villages impacted by high volumes of HGV through traffic. What are the Government doing to reduce the bureaucracy and expense for our rural communities, so that they can maintain their quality of life and the safety of those who live there?</w:t>
      </w:r>
    </w:p>
    <w:p/>
    <w:p>
      <w:r>
        <w:rPr>
          <w:b/>
          <w:color w:val="1A4A6E"/>
          <w:sz w:val="22"/>
        </w:rPr>
        <w:t>Lilian Greenwood</w:t>
      </w:r>
    </w:p>
    <w:p>
      <w:r>
        <w:rPr>
          <w:sz w:val="22"/>
        </w:rPr>
        <w:t>Local authorities already have the powers that they need to restrict HGVs to certain vehicles or to place weight limits. If the hon. Member wants to write to me with further details of the particular issues to which he refers, I would be happy to look at that.</w:t>
      </w:r>
    </w:p>
    <w:p/>
    <w:p>
      <w:r>
        <w:rPr>
          <w:b/>
          <w:color w:val="1A4A6E"/>
          <w:sz w:val="22"/>
        </w:rPr>
        <w:t>Luke Charters (Lab)</w:t>
      </w:r>
    </w:p>
    <w:p>
      <w:r>
        <w:rPr>
          <w:sz w:val="22"/>
        </w:rPr>
        <w:t>My constituents in Bishopthorpe and Copmanthorpe are sick of putting up with unsafe HGV movements. Children walking to school have been involved in near misses, yet the traffic commissioner cannot take that into account, so will my hon. Friend meet me to discuss this case?</w:t>
      </w:r>
    </w:p>
    <w:p/>
    <w:p>
      <w:r>
        <w:rPr>
          <w:b/>
          <w:color w:val="1A4A6E"/>
          <w:sz w:val="22"/>
        </w:rPr>
        <w:t>Lilian Greenwood</w:t>
      </w:r>
    </w:p>
    <w:p>
      <w:r>
        <w:rPr>
          <w:sz w:val="22"/>
        </w:rPr>
        <w:t>Traffic commissioners consider road safety up to the point where the operating centre joins the highway, but, beyond that, it is probably a matter for the local authority or the police. Although traffic commissioner independence is crucial and ministerial influence would be improper, I will be very happy to meet my hon. Friend to discuss his road safety concerns and how they might be tackled.</w:t>
      </w:r>
    </w:p>
    <w:p/>
    <w:p>
      <w:r>
        <w:rPr>
          <w:b/>
          <w:color w:val="1A4A6E"/>
          <w:sz w:val="22"/>
        </w:rPr>
        <w:t>Rachel Gilmour (LD)</w:t>
      </w:r>
    </w:p>
    <w:p>
      <w:r>
        <w:rPr>
          <w:sz w:val="22"/>
        </w:rPr>
        <w:t>T8. My constituents in Tiverton and Minehead face many challenges when it comes to transport connectivity. Will the Secretary of State meet me to discuss the merits of a strategic outline business case set out by West Somerset Railway to reconnect the heritage railway line at Bishops Lydeard to the mainline at Taunton? That would allow students to access the only sixth-form facilities in Taunton, take the pressure off the No. 28 bus, and massively improve our ability to entertain more tourists.</w:t>
      </w:r>
    </w:p>
    <w:p/>
    <w:p>
      <w:r>
        <w:rPr>
          <w:b/>
          <w:color w:val="1A4A6E"/>
          <w:sz w:val="22"/>
        </w:rPr>
        <w:t>Heidi Alexander</w:t>
      </w:r>
    </w:p>
    <w:p>
      <w:r>
        <w:rPr>
          <w:sz w:val="22"/>
        </w:rPr>
        <w:t>The hon. Lady mentioned this to me a couple of days ago when I bumped into her, but I regret to inform her that the Department does not currently have any plans to take forward a development link between Bishops Lydeard and Taunton. I have, however, asked officials to reach out to those at the local authority to discuss the merits of the scheme.</w:t>
      </w:r>
    </w:p>
    <w:p/>
    <w:p>
      <w:r>
        <w:rPr>
          <w:b/>
          <w:color w:val="1A4A6E"/>
          <w:sz w:val="22"/>
        </w:rPr>
        <w:t>Amanda Hack (Lab)</w:t>
      </w:r>
    </w:p>
    <w:p>
      <w:r>
        <w:rPr>
          <w:sz w:val="22"/>
        </w:rPr>
        <w:t>In the ’60s, North West Leicestershire lost its only passenger rail service, the Ivanhoe line. In 2025, my constituents still have no direct access to the rail line. Increasing connectivity of railways is crucial to securing economic growth. Will the Minister share the Department’s plans to improve access to passenger rail for communities with no current access?</w:t>
      </w:r>
    </w:p>
    <w:p/>
    <w:p>
      <w:r>
        <w:rPr>
          <w:b/>
          <w:color w:val="1A4A6E"/>
          <w:sz w:val="22"/>
        </w:rPr>
        <w:t>Simon Lightwood</w:t>
      </w:r>
    </w:p>
    <w:p>
      <w:r>
        <w:rPr>
          <w:sz w:val="22"/>
        </w:rPr>
        <w:t>I am more than happy to meet my hon. Friend to discuss this further.</w:t>
      </w:r>
    </w:p>
    <w:p/>
    <w:p>
      <w:r>
        <w:rPr>
          <w:b/>
          <w:color w:val="1A4A6E"/>
          <w:sz w:val="22"/>
        </w:rPr>
        <w:t>John Milne (LD)</w:t>
      </w:r>
    </w:p>
    <w:p>
      <w:r>
        <w:rPr>
          <w:sz w:val="22"/>
        </w:rPr>
        <w:t>Airports across the country are participating in the airspace modernisation review. However, there is a clear conflict of interest between environmental imperatives and profit motives. Will the Secretary of State undertake to introduce an independent member on each airspace review panel?</w:t>
      </w:r>
    </w:p>
    <w:p/>
    <w:p>
      <w:r>
        <w:rPr>
          <w:b/>
          <w:color w:val="1A4A6E"/>
          <w:sz w:val="22"/>
        </w:rPr>
        <w:t>Mike Kane</w:t>
      </w:r>
    </w:p>
    <w:p>
      <w:r>
        <w:rPr>
          <w:sz w:val="22"/>
        </w:rPr>
        <w:t>The Government are pressing on with airspace modernisation and have set up the UK Airspace Design Service. I recently met the hon. Member in my office to discuss this issue. We continue at pace on this work and will be consulting widely.</w:t>
      </w:r>
    </w:p>
    <w:p/>
    <w:p>
      <w:r>
        <w:rPr>
          <w:b/>
          <w:color w:val="1A4A6E"/>
          <w:sz w:val="22"/>
        </w:rPr>
        <w:t>Sean Woodcock (Lab)</w:t>
      </w:r>
    </w:p>
    <w:p>
      <w:r>
        <w:rPr>
          <w:sz w:val="22"/>
        </w:rPr>
        <w:t>Every week on my journey to and from this place I join constituents on overcrowded Chiltern Railways trains that are often advertised as standing room only. The oldest class of carriages operating on that network has an average age of 47 years. In the light of this, can Ministers tell me what action the Department is taking to support the replacement and refurbishment of these carriages to improve capacity, service reliability, and passenger experience and comfort?</w:t>
      </w:r>
    </w:p>
    <w:p/>
    <w:p>
      <w:r>
        <w:rPr>
          <w:b/>
          <w:color w:val="1A4A6E"/>
          <w:sz w:val="22"/>
        </w:rPr>
        <w:t>Simon Lightwood</w:t>
      </w:r>
    </w:p>
    <w:p>
      <w:r>
        <w:rPr>
          <w:sz w:val="22"/>
        </w:rPr>
        <w:t>Chiltern Railways faces challenges with ageing trains and is engaged in commercial negotiations to replace its oldest Mark 3 carriages. The Department is collaborating with Chiltern to ensure that the procurement delivers long-term passenger benefits. Separately, the Chiltern Class 168 fleet is undergoing significant refurbishment, including to its interiors, and improvements to reliability.</w:t>
      </w:r>
    </w:p>
    <w:p/>
    <w:p>
      <w:r>
        <w:rPr>
          <w:b/>
          <w:color w:val="1A4A6E"/>
          <w:sz w:val="22"/>
        </w:rPr>
        <w:t>Lincoln Jopp (Con)</w:t>
      </w:r>
    </w:p>
    <w:p>
      <w:r>
        <w:rPr>
          <w:sz w:val="22"/>
        </w:rPr>
        <w:t>The 7.58 am train from Sunbury to Shepperton is used by a lot of schoolchildren in my constituency to get to school, but it was cancelled for four days during a recent six-day period, which meant that children were late for school. That appears on their attendance register, which follows them throughout life. The Secretary of State will own South Western Railway by the end of the month. Will she commit to improving the reliability and punctuality of that section of the line?</w:t>
      </w:r>
    </w:p>
    <w:p/>
    <w:p>
      <w:r>
        <w:rPr>
          <w:b/>
          <w:color w:val="1A4A6E"/>
          <w:sz w:val="22"/>
        </w:rPr>
        <w:t>Heidi Alexander</w:t>
      </w:r>
    </w:p>
    <w:p>
      <w:r>
        <w:rPr>
          <w:sz w:val="22"/>
        </w:rPr>
        <w:t>With the transfer of South Western trains into public ownership in 10 days’ time, the Government are determined to turn this situation around, but I have to say that we have inherited an abject mess from the train operating company, which over six years has failed to get the new fleet of Arterio 701 trains into service.</w:t>
      </w:r>
    </w:p>
    <w:p/>
    <w:p>
      <w:r>
        <w:rPr>
          <w:b/>
          <w:color w:val="1A4A6E"/>
          <w:sz w:val="22"/>
        </w:rPr>
        <w:t>Speaker</w:t>
      </w:r>
    </w:p>
    <w:p>
      <w:r>
        <w:rPr>
          <w:sz w:val="22"/>
        </w:rPr>
        <w:t>I call the Chair of the Transport Committee.</w:t>
      </w:r>
    </w:p>
    <w:p/>
    <w:p>
      <w:r>
        <w:rPr>
          <w:b/>
          <w:color w:val="1A4A6E"/>
          <w:sz w:val="22"/>
        </w:rPr>
        <w:t>Ruth Cadbury (Lab)</w:t>
      </w:r>
    </w:p>
    <w:p>
      <w:r>
        <w:rPr>
          <w:sz w:val="22"/>
        </w:rPr>
        <w:t>At yesterday’s Transport Committee hearing, the Minister for Local Transport outlined the measures that the Government are taking to reverse the 15-year decline in bus services. The measures will protect many at-risk bus routes and may deliver a few more, but as they deliver growth and reduce congestion, do the Government have a wider ambition to ensure that all rural and non-city areas in England have at least a basic level of bus service so that everyone can get to school, work and the shops, and use public services without needing to drive a car?</w:t>
      </w:r>
    </w:p>
    <w:p/>
    <w:p>
      <w:r>
        <w:rPr>
          <w:b/>
          <w:color w:val="1A4A6E"/>
          <w:sz w:val="22"/>
        </w:rPr>
        <w:t>Simon Lightwood</w:t>
      </w:r>
    </w:p>
    <w:p>
      <w:r>
        <w:rPr>
          <w:sz w:val="22"/>
        </w:rPr>
        <w:t>I have to say, I really enjoyed my appearance at the Select Committee yesterday. Ultimately, we want people to choose to take the bus because it provides better connections in every part of the country to get people where they need be. It is a more reliable, more affordable, faster and more integrated form of transport, and I hope to see that in debates with Members across the House as the buses Bill proceeds.</w:t>
      </w:r>
    </w:p>
    <w:p/>
    <w:p>
      <w:r>
        <w:rPr>
          <w:b/>
          <w:color w:val="1A4A6E"/>
          <w:sz w:val="22"/>
        </w:rPr>
        <w:t>Gregory Stafford (Con)</w:t>
      </w:r>
    </w:p>
    <w:p>
      <w:r>
        <w:rPr>
          <w:sz w:val="22"/>
        </w:rPr>
        <w:t>Farnborough airport’s noise and emission pollution affects a significant part of my constituency. The airport has announced that it will be launching its consultation to expand in August. This has obviously brought a lot of concern from residents groups and campaigners, who are worried that people will be away at this time. What can the Minister do to ensure that there is maximum engagement with the public and therefore a proper consultation?</w:t>
      </w:r>
    </w:p>
    <w:p/>
    <w:p>
      <w:r>
        <w:rPr>
          <w:b/>
          <w:color w:val="1A4A6E"/>
          <w:sz w:val="22"/>
        </w:rPr>
        <w:t>Mike Kane</w:t>
      </w:r>
    </w:p>
    <w:p>
      <w:r>
        <w:rPr>
          <w:sz w:val="22"/>
        </w:rPr>
        <w:t>I thank the hon. Member for his question, but he will know that this matter is for the determination of Rushmoor borough council, the local planning authority. He will appreciate that this is a live application, so it would not be appropriate for me to comment at this time.</w:t>
      </w:r>
    </w:p>
    <w:p/>
    <w:p>
      <w:r>
        <w:rPr>
          <w:b/>
          <w:color w:val="1A4A6E"/>
          <w:sz w:val="22"/>
        </w:rPr>
        <w:t>Catherine Fookes (Lab)</w:t>
      </w:r>
    </w:p>
    <w:p>
      <w:r>
        <w:rPr>
          <w:sz w:val="22"/>
        </w:rPr>
        <w:t>Businesses on the Newhouse and Bulwark industrial estates in Chepstow are desperate to keep using the M48 Severn bridge, which will be closed to lorries for at least 12 months. By the end of May, they will have to add at least 30 miles to their journey over the border, seriously affecting profitability and growth. Will the Minister meet me and Monmouthshire county council to find a solution, such as controlled flow, so that we do not hold back economic growth in Monmouthshire?</w:t>
      </w:r>
    </w:p>
    <w:p/>
    <w:p>
      <w:r>
        <w:rPr>
          <w:b/>
          <w:color w:val="1A4A6E"/>
          <w:sz w:val="22"/>
        </w:rPr>
        <w:t>Lilian Greenwood</w:t>
      </w:r>
    </w:p>
    <w:p>
      <w:r>
        <w:rPr>
          <w:sz w:val="22"/>
        </w:rPr>
        <w:t>Safety is our No. 1 priority, and the weight restriction is about future-proofing the bridge for years to come, but I know how disruptive it is when a key crossing is closed or restricted to traffic. I would be happy to meet my hon. Friend.</w:t>
      </w:r>
    </w:p>
    <w:p/>
    <w:p>
      <w:r>
        <w:rPr>
          <w:b/>
          <w:color w:val="1A4A6E"/>
          <w:sz w:val="22"/>
        </w:rPr>
        <w:t>Speaker</w:t>
      </w:r>
    </w:p>
    <w:p>
      <w:r>
        <w:rPr>
          <w:sz w:val="22"/>
        </w:rPr>
        <w:t>I call Sir Jeremy Hunt.</w:t>
      </w:r>
    </w:p>
    <w:p/>
    <w:p>
      <w:r>
        <w:rPr>
          <w:b/>
          <w:color w:val="1A4A6E"/>
          <w:sz w:val="22"/>
        </w:rPr>
        <w:t>Sir Jeremy Hunt (Con)</w:t>
      </w:r>
    </w:p>
    <w:p>
      <w:r>
        <w:rPr>
          <w:sz w:val="22"/>
        </w:rPr>
        <w:t>Thank you for squeezing me in, Mr Speaker.</w:t>
      </w:r>
    </w:p>
    <w:p>
      <w:r>
        <w:rPr>
          <w:sz w:val="22"/>
        </w:rPr>
        <w:t>Is the Secretary of State aware that to access the platform at Ash Vale station in my constituency, people have to go up multiple flights of steps, equivalent to two or three floors, making it all but impossible for many older people and disabled people to use the rail network? Before she decides on how to allocate funding under the Access for All scheme in the spending review, will she or one of her Ministers visit Ash Vale, where we promise her a warm Surrey welcome?</w:t>
      </w:r>
    </w:p>
    <w:p/>
    <w:p>
      <w:r>
        <w:rPr>
          <w:b/>
          <w:color w:val="1A4A6E"/>
          <w:sz w:val="22"/>
        </w:rPr>
        <w:t>Speaker</w:t>
      </w:r>
    </w:p>
    <w:p>
      <w:r>
        <w:rPr>
          <w:sz w:val="22"/>
        </w:rPr>
        <w:t>That doesn’t always work.</w:t>
      </w:r>
    </w:p>
    <w:p/>
    <w:p>
      <w:r>
        <w:rPr>
          <w:b/>
          <w:color w:val="1A4A6E"/>
          <w:sz w:val="22"/>
        </w:rPr>
        <w:t>Heidi Alexander</w:t>
      </w:r>
    </w:p>
    <w:p>
      <w:r>
        <w:rPr>
          <w:sz w:val="22"/>
        </w:rPr>
        <w:t>I am aware that feasibility studies have been done on 50 Access for All stations, and we are reviewing the outcomes of those studies. I apologise to the right hon. Gentleman for not knowing whether that station in his constituency is one of those 50. I promise him that I will talk to officials about the matter.</w:t>
      </w:r>
    </w:p>
    <w:p/>
    <w:p>
      <w:r>
        <w:rPr>
          <w:b/>
          <w:color w:val="1A4A6E"/>
          <w:sz w:val="22"/>
        </w:rPr>
        <w:t>Speaker</w:t>
      </w:r>
    </w:p>
    <w:p>
      <w:r>
        <w:rPr>
          <w:sz w:val="22"/>
        </w:rPr>
        <w:t>In Chorley’s case, work started but it has still not been finished. It was abandoned halfway through.</w:t>
      </w:r>
    </w:p>
    <w:p/>
    <w:p>
      <w:r>
        <w:rPr>
          <w:b/>
          <w:color w:val="1A4A6E"/>
          <w:sz w:val="22"/>
        </w:rPr>
        <w:t>Claire Hazelgrove (Lab)</w:t>
      </w:r>
    </w:p>
    <w:p>
      <w:r>
        <w:rPr>
          <w:sz w:val="22"/>
        </w:rPr>
        <w:t>Residents across my constituency regularly raise with me the issue of potholes and the state of our roads in general. I greatly appreciate the additional funding provided by the Government to South Gloucestershire council to help with improvements. This is about safety. It also about pride of place and the costs of vehicle repairs—all these things matter—so what will the next steps be to support councils to keep roads up to scratch once the potholes are filled?</w:t>
      </w:r>
    </w:p>
    <w:p/>
    <w:p>
      <w:r>
        <w:rPr>
          <w:b/>
          <w:color w:val="1A4A6E"/>
          <w:sz w:val="22"/>
        </w:rPr>
        <w:t>Lilian Greenwood</w:t>
      </w:r>
    </w:p>
    <w:p>
      <w:r>
        <w:rPr>
          <w:sz w:val="22"/>
        </w:rPr>
        <w:t>We are providing record amounts for local authorities this year, and we hope to provide a long-term funding settlement for local roads maintenance after the spending review.</w:t>
      </w:r>
    </w:p>
    <w:p/>
    <w:p>
      <w:r>
        <w:rPr>
          <w:b/>
          <w:color w:val="1A4A6E"/>
          <w:sz w:val="22"/>
        </w:rPr>
        <w:t>Jess Brown-Fuller (LD)</w:t>
      </w:r>
    </w:p>
    <w:p>
      <w:r>
        <w:rPr>
          <w:sz w:val="22"/>
        </w:rPr>
        <w:t>Will the Secretary of State accept my warm invitation to visit my constituency and sit in traffic with me so she can experience what my constituents experience morning, noon and night on the A27, which is strangling economic growth in the area and preventing investment?</w:t>
      </w:r>
    </w:p>
    <w:p/>
    <w:p>
      <w:r>
        <w:rPr>
          <w:b/>
          <w:color w:val="1A4A6E"/>
          <w:sz w:val="22"/>
        </w:rPr>
        <w:t>Heidi Alexander</w:t>
      </w:r>
    </w:p>
    <w:p>
      <w:r>
        <w:rPr>
          <w:sz w:val="22"/>
        </w:rPr>
        <w:t>As tempting as the hon. Lady’s invitation is, I regret that I will not be able to do that, and I will not commit the Roads Minister to it either, but we will look at the matters she raises and write to her with an update on the action we think could be taken to improve the situation.</w:t>
      </w:r>
    </w:p>
    <w:p/>
    <w:p>
      <w:r>
        <w:rPr>
          <w:b/>
          <w:color w:val="1A4A6E"/>
          <w:sz w:val="22"/>
        </w:rPr>
        <w:t>Maya Ellis (Lab)</w:t>
      </w:r>
    </w:p>
    <w:p>
      <w:r>
        <w:rPr>
          <w:sz w:val="22"/>
        </w:rPr>
        <w:t>Economic growth requires people to be able to get to work. This morning, yet another road traffic accident happened on the stretch of M6 motorway that goes through my constituency and yours, Mr Speaker. This has a hugely disruptive impact on the mainly small roads around it in my constituency. Yet again, my residents in Longridge, Grimsargh and all the surrounding areas woke up to the prospect of another journey to work that takes two hours instead of 20 minutes, and that is becoming a monthly—if not weekly—occurrence. Will the Minister meet me to discuss what can be done?</w:t>
      </w:r>
    </w:p>
    <w:p/>
    <w:p>
      <w:r>
        <w:rPr>
          <w:b/>
          <w:color w:val="1A4A6E"/>
          <w:sz w:val="22"/>
        </w:rPr>
        <w:t>Lilian Greenwood</w:t>
      </w:r>
    </w:p>
    <w:p>
      <w:r>
        <w:rPr>
          <w:sz w:val="22"/>
        </w:rPr>
        <w:t>I would be happy to meet my hon. Friend.</w:t>
      </w:r>
    </w:p>
    <w:p/>
    <w:p>
      <w:r>
        <w:rPr>
          <w:b/>
          <w:color w:val="1A4A6E"/>
          <w:sz w:val="22"/>
        </w:rPr>
        <w:t>Bradley Thomas (Con)</w:t>
      </w:r>
    </w:p>
    <w:p>
      <w:r>
        <w:rPr>
          <w:sz w:val="22"/>
        </w:rPr>
        <w:t>Congestion on the A38 in Bromsgrove is making it nearly impossible for residents to get around easily—yet, despite current investment, there is widespread scepticism that the Bromsgrove route enhancement plan, known locally as BREP, will improve the situation. Does the Minister agree that investment in transport must deliver a tangible improvement in traffic flow, and will the Secretary of State meet me to discuss investment in Bromsgrove so that we can keep Bromsgrove moving?</w:t>
      </w:r>
    </w:p>
    <w:p/>
    <w:p>
      <w:r>
        <w:rPr>
          <w:b/>
          <w:color w:val="1A4A6E"/>
          <w:sz w:val="22"/>
        </w:rPr>
        <w:t>Lilian Greenwood</w:t>
      </w:r>
    </w:p>
    <w:p>
      <w:r>
        <w:rPr>
          <w:sz w:val="22"/>
        </w:rPr>
        <w:t>I understand the hon. Member’s wish to get his constituents moving; it is one that we share. I would be happy to look at his concerns in relation to the A38, and I will contact him with further information.</w:t>
      </w:r>
    </w:p>
    <w:p/>
    <w:p>
      <w:r>
        <w:rPr>
          <w:b/>
          <w:color w:val="1A4A6E"/>
          <w:sz w:val="22"/>
        </w:rPr>
        <w:t>Daniel Francis (Lab)</w:t>
      </w:r>
    </w:p>
    <w:p>
      <w:r>
        <w:rPr>
          <w:sz w:val="22"/>
        </w:rPr>
        <w:t>In 2022, the previous Government cut a significant number of Southeastern services that my constituents in Bexleyheath and Crayford rely on. My constituents continue to raise concerns that direct services from London Charing Cross to Barnehurst and Bexleyheath should be reinstated during the evenings and weekends. Could the Minister provide an update on progress to reinstate those services?</w:t>
      </w:r>
    </w:p>
    <w:p/>
    <w:p>
      <w:r>
        <w:rPr>
          <w:b/>
          <w:color w:val="1A4A6E"/>
          <w:sz w:val="22"/>
        </w:rPr>
        <w:t>Simon Lightwood</w:t>
      </w:r>
    </w:p>
    <w:p>
      <w:r>
        <w:rPr>
          <w:sz w:val="22"/>
        </w:rPr>
        <w:t>Southeastern plans services to meet passenger demand while ensuring value for money for the taxpayer. Timetables are kept under review and can be adjusted to reflect fluctuations in demand. I am pleased to say that four additional weekday evening services will be introduced on the route in December.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