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Accountability for Daesh Crimes</w:t>
      </w:r>
    </w:p>
    <w:p>
      <w:r>
        <w:rPr>
          <w:sz w:val="20"/>
        </w:rPr>
        <w:t>15 May 2025  ·  Commons  ·  Westminster Hall</w:t>
      </w:r>
    </w:p>
    <w:p>
      <w:r>
        <w:rPr>
          <w:b/>
        </w:rPr>
        <w:t xml:space="preserve">Policy areas: </w:t>
      </w:r>
      <w:r>
        <w:rPr>
          <w:sz w:val="20"/>
        </w:rPr>
        <w:t>Crime, justice and law, Foreign affairs and diplomacy, Parliament and constitution, Society and culture</w:t>
      </w:r>
    </w:p>
    <w:p>
      <w:r>
        <w:rPr>
          <w:b/>
        </w:rPr>
        <w:t xml:space="preserve">Topics: </w:t>
      </w:r>
      <w:r>
        <w:rPr>
          <w:sz w:val="20"/>
        </w:rPr>
        <w:t>daesh crimes accountability, human rights record, prosecution of international crimes, uk nationals abroad, yazidi genocide recognition</w:t>
      </w:r>
    </w:p>
    <w:p>
      <w:r>
        <w:rPr>
          <w:b/>
        </w:rPr>
        <w:t xml:space="preserve">Source: </w:t>
      </w:r>
      <w:r>
        <w:rPr>
          <w:sz w:val="20"/>
        </w:rPr>
        <w:t>https://hansard.parliament.uk/Commons/2025-05-15/debates/D6BF7683-2C47-4540-B42F-59FC20CB5B14/AccountabilityForDaeshCrimes</w:t>
      </w:r>
    </w:p>
    <w:p/>
    <w:p>
      <w:r>
        <w:rPr>
          <w:b/>
          <w:color w:val="1A4A6E"/>
          <w:sz w:val="22"/>
        </w:rPr>
        <w:t>Christine Jardine</w:t>
      </w:r>
    </w:p>
    <w:p>
      <w:r>
        <w:rPr>
          <w:sz w:val="22"/>
        </w:rPr>
        <w:t>We begin with the Select Committee statement. Tom Gordon will speak on the publication of the Joint Committee on Human Rights’ second report of the Session “Accountability for Daesh crimes” for up to 10 minutes, during which no interventions may be taken. At the conclusion of the statement, I will call Members to put questions on the subject of the statement and call Tom Gordon to respond to these in turn. Questions should be brief, and Members may only ask one question each. I remind Members that they should bob if they wished to be called to ask a question.</w:t>
      </w:r>
    </w:p>
    <w:p/>
    <w:p>
      <w:r>
        <w:rPr>
          <w:b/>
          <w:color w:val="1A4A6E"/>
          <w:sz w:val="22"/>
        </w:rPr>
        <w:t>Tom Gordon (LD)</w:t>
      </w:r>
    </w:p>
    <w:p>
      <w:r>
        <w:rPr>
          <w:sz w:val="22"/>
        </w:rPr>
        <w:t>It is an honour to serve under your chairmanship, Ms Jardine, and a privilege to speak on this important statement on the Joint Committee on Human Rights report “Accountability for Daesh crimes”. The report represents the shared conclusions of a cross-party group of parliamentarians from both Houses, a rare show of unanimity in one of the most disturbing human rights failures of our time.</w:t>
      </w:r>
    </w:p>
    <w:p>
      <w:r>
        <w:rPr>
          <w:sz w:val="22"/>
        </w:rPr>
        <w:t>Let us begin with the facts. Between 2014 and 2017, Daesh—also known as Islamic State—waged a campaign of brutal violence and terror across Syria and Iraq. They targeted ethnic and religious minorities, including Christians, Muslims and particularly the Yazidi people, with a clear intent to destroy them as a group. Thousands of Yazidis were executed. Women and girls were abducted, raped, sold and enslaved, and many remain unaccounted for. Children were indoctrinated or taken for use as child soldiers. These were not isolated atrocities. They were systematic and intentional. They were acts of genocide, crimes against humanity and war crimes.</w:t>
      </w:r>
    </w:p>
    <w:p>
      <w:r>
        <w:rPr>
          <w:sz w:val="22"/>
        </w:rPr>
        <w:t>In 2023, the UK Government formally recognised that Daesh had committed genocide against the Yazidi people. That recognition matters, but recognition without justice is not enough. The uncomfortable truth is that nearly 3,000 women and girls were taken by Daesh and that, while a number of UK nationals were involved in these crimes and some have since returned to this country, not a single one of them has been prosecuted in the UK for international crimes such as genocide. Only around 32 returnees have been prosecuted for terrorism-related offences. Although it is welcome that those prosecutions have taken place, they fall short of the accountability that the scale and the nature of these crimes demands.</w:t>
      </w:r>
    </w:p>
    <w:p>
      <w:r>
        <w:rPr>
          <w:sz w:val="22"/>
        </w:rPr>
        <w:t>Let me be blunt: it is a stain on the UK’s human rights record that we have not prosecuted a single individual for some of these crimes, despite having the legal tools and the moral obligation to do so. Other countries have stepped up; in Germany, several Daish perpetrators have been successfully prosecuted for war crimes and genocide. There is no reason the UK cannot do the same, except for a failure of political will and legal infrastructure. Our report makes a serious of clear, practical recommendations that would begin to put that right.</w:t>
      </w:r>
    </w:p>
    <w:p>
      <w:r>
        <w:rPr>
          <w:sz w:val="22"/>
        </w:rPr>
        <w:t>First, we call for a reset in the UK’s approach to investigating and prosecuting international crimes. The current emphasis by UK law enforcement is overwhelmingly on terrorism offences. While that focus is understandable, it is currently insufficient. Genocide, war crimes and crimes against humanity are distinct crimes under international law and must be treated as such. The Government must develop a strategic framework that enforces and ensures that law enforcement, intelligence and prosecuting agencies work together to gather the necessary evidence to bring these cases to court. This is not just about justice for victims abroad; it is about our credibility at home too. British citizens should not be able to participate in genocide abroad and return to the UK without facing the full weight of the law.</w:t>
      </w:r>
    </w:p>
    <w:p>
      <w:r>
        <w:rPr>
          <w:sz w:val="22"/>
        </w:rPr>
        <w:t>Secondly, we call for a change in the law. At present, under the International Criminal Court Act 2001, the UK can only prosecute individuals for international crimes such as genocide, war crimes or crimes against humanity if they are UK nationals or residents. That is a major gap in our legal framework. Those are not crimes that should be subjected to jurisdictional loopholes. We urge the Government to amend legislation, specifically the Crime and Policing Bill currently before Parliament, to enshrine universal jurisdiction for those crimes in UK law. Doing so would mean that anyone, regardless of nationality or residency, could be prosecuted in the UK courts for the worst crimes known to humanity. That is not a radical proposal, but a long-overdue alignment of our legal system with our moral and international obligations.</w:t>
      </w:r>
    </w:p>
    <w:p>
      <w:r>
        <w:rPr>
          <w:sz w:val="22"/>
        </w:rPr>
        <w:t>Thirdly, we raise serious concerns about the deprivation of citizenship. The Government have used their powers to strip some individuals, particularly those suspected of involvement in terrorism abroad, of British nationality. We are concerned that in some cases the power has been used as a substitute for prosecution—in effect, removing people from our jurisdiction without holding them accountable for the crimes that they have committed. We call for greater oversight of the power. It should be subject to independent review and transparency mechanisms. Citizenship deprivation should never be used to avoid prosecution, nor to wash our hands of British nationals involved in the most serious international crimes.</w:t>
      </w:r>
    </w:p>
    <w:p>
      <w:r>
        <w:rPr>
          <w:sz w:val="22"/>
        </w:rPr>
        <w:t>Fourthly, we cannot ignore the humanitarian and security crisis in Syria. There are still UK nationals, including children, detained in camps that are overcrowded, dangerous and inhumane. Children face the daily risk of malnutrition, disease and violence. The camps have been described as, in effect, open-air prisons. They are not places for recovery or rehabilitation. The UK cannot simply look away; these are British citizens, many of whom are minors. Some of them were taken to Syria by parents, while others may have been born there. None of them should be condemned to a life of statelessness or radicalisation. We call on the Government to identify the number and status of those children, and to bring forward proposals for their resettlement and care.</w:t>
      </w:r>
    </w:p>
    <w:p>
      <w:r>
        <w:rPr>
          <w:sz w:val="22"/>
        </w:rPr>
        <w:t>Where British adults in these camps are suspected of involvement in Daesh crimes, the UK must take all steps to prosecute them here at home, in accordance with due process and the rule of law. The failure to prosecute those crimes sends a dangerous message to perpetrators, victims and the world. It tells perpetrators that they can get away with genocide if they are clever about which passport they hold, it tells victims that their suffering does not matter unless it happens within our own borders, and it tells the world that the UK is willing to tolerate impunity for the worst atrocities committed in modern times.</w:t>
      </w:r>
    </w:p>
    <w:p>
      <w:r>
        <w:rPr>
          <w:sz w:val="22"/>
        </w:rPr>
        <w:t>The Joint Committee on Human Rights believes that Britain must do better. Justice delayed is justice denied, and impunity is injustice enshrined. Let us be clear: the UK has the legal tools, the institutional capacity and the moral responsibility to act. What we need now is political leadership from the Government.</w:t>
      </w:r>
    </w:p>
    <w:p>
      <w:r>
        <w:rPr>
          <w:sz w:val="22"/>
        </w:rPr>
        <w:t>I thank everyone who gave evidence to the Joint Committee, whether written, in person or in any other form. I also thank those people who were brave in speaking out and sharing the situations that they and their families had been through. I acknowledge the work of the Committee support staff throughout this inquiry. I commend the report to the House and urge the Government to implement its recommendations without delay.</w:t>
      </w:r>
    </w:p>
    <w:p/>
    <w:p>
      <w:r>
        <w:rPr>
          <w:b/>
          <w:color w:val="1A4A6E"/>
          <w:sz w:val="22"/>
        </w:rPr>
        <w:t>Richard Foord (LD)</w:t>
      </w:r>
    </w:p>
    <w:p>
      <w:r>
        <w:rPr>
          <w:sz w:val="22"/>
        </w:rPr>
        <w:t>More than 900 people left the UK to engage in the conflict in Syria and Iraq. There was a lot of media attention at the time on the case of one of them, Shamima Begum, who was 15 when she left the UK to join Daesh. Did the Joint Committee consider her case in particular, and does it have any recommendations for the UK Government?</w:t>
      </w:r>
    </w:p>
    <w:p/>
    <w:p>
      <w:r>
        <w:rPr>
          <w:b/>
          <w:color w:val="1A4A6E"/>
          <w:sz w:val="22"/>
        </w:rPr>
        <w:t>Tom Gordon</w:t>
      </w:r>
    </w:p>
    <w:p>
      <w:r>
        <w:rPr>
          <w:sz w:val="22"/>
        </w:rPr>
        <w:t>I thank my hon. Friend for that important question. Throughout our discussion, our deliberations and the formulation of the report, the Committee talked extensively about that. A number of issues pertain to the rights of a child, and one of the key structural points of the report is the deprivation of citizenship. We tried to avoid talking about specific individuals, but the report clearly sets out what we think the appropriate mechanisms are for the Government: namely, that the power should not be used as a tool routinely and that, where it is used, there should be review, accountability and scrutiny.</w:t>
      </w:r>
    </w:p>
    <w:p/>
    <w:p>
      <w:r>
        <w:rPr>
          <w:b/>
          <w:color w:val="1A4A6E"/>
          <w:sz w:val="22"/>
        </w:rPr>
        <w:t>Jim Shannon (DUP)</w:t>
      </w:r>
    </w:p>
    <w:p>
      <w:r>
        <w:rPr>
          <w:sz w:val="22"/>
        </w:rPr>
        <w:t>The violence against and the murder and rape of Yazidi women has been truly horrendous. Way back in 2010 or 2012, I had a chance to meet some of them. Yazidi women who survived have a story to tell against their Daesh perpetrators. Has every effort been made to collate the evidence and pursue the perpetrators? The testimonies of the victims must be used to condemn the perpetrators to a long and very, very painful time in prison.</w:t>
      </w:r>
    </w:p>
    <w:p/>
    <w:p>
      <w:r>
        <w:rPr>
          <w:b/>
          <w:color w:val="1A4A6E"/>
          <w:sz w:val="22"/>
        </w:rPr>
        <w:t>Tom Gordon</w:t>
      </w:r>
    </w:p>
    <w:p>
      <w:r>
        <w:rPr>
          <w:sz w:val="22"/>
        </w:rPr>
        <w:t>The Government could do more to look at, collate and document that information, so that we have something that we can refer back to for similar situations that may, sadly, occur in the future. The evidence sessions were carried out in the last Parliament, before my election, but I have read some of the transcripts, and they were truly harrowing. I cannot imagine what it must have been like for people who had to listen to that evidence, or for the people themselves giving it. We owe it to them, and to all victims of such crimes, to ensure that we never allow their words to be forgotten.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