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Plans</w:t>
      </w:r>
    </w:p>
    <w:p>
      <w:r>
        <w:rPr>
          <w:sz w:val="20"/>
        </w:rPr>
        <w:t>15 June 2026  ·  Commons  ·  Oral Questions</w:t>
      </w:r>
    </w:p>
    <w:p>
      <w:r>
        <w:rPr>
          <w:b/>
        </w:rPr>
        <w:t xml:space="preserve">Policy areas: </w:t>
      </w:r>
      <w:r>
        <w:rPr>
          <w:sz w:val="20"/>
        </w:rPr>
        <w:t>Housing and planning, Local government</w:t>
      </w:r>
    </w:p>
    <w:p>
      <w:r>
        <w:rPr>
          <w:b/>
        </w:rPr>
        <w:t xml:space="preserve">Topics: </w:t>
      </w:r>
      <w:r>
        <w:rPr>
          <w:sz w:val="20"/>
        </w:rPr>
        <w:t>housing development, local authorities funding, local plans, plan implementation, planning system</w:t>
      </w:r>
    </w:p>
    <w:p>
      <w:r>
        <w:rPr>
          <w:b/>
        </w:rPr>
        <w:t xml:space="preserve">Source: </w:t>
      </w:r>
      <w:r>
        <w:rPr>
          <w:sz w:val="20"/>
        </w:rPr>
        <w:t>https://hansard.parliament.uk/Commons/2026-06-15/debates/04C781E6-68B3-4817-9EC9-2B7FEE8179CC/LocalPlans</w:t>
      </w:r>
    </w:p>
    <w:p/>
    <w:p>
      <w:r>
        <w:rPr>
          <w:b/>
          <w:color w:val="1A4A6E"/>
          <w:sz w:val="22"/>
        </w:rPr>
        <w:t>Will Forster (LD)</w:t>
      </w:r>
    </w:p>
    <w:p>
      <w:r>
        <w:rPr>
          <w:sz w:val="22"/>
        </w:rPr>
        <w:t>5. What steps he is taking to support local authorities in creating local plans.</w:t>
      </w:r>
    </w:p>
    <w:p/>
    <w:p>
      <w:r>
        <w:rPr>
          <w:b/>
          <w:color w:val="1A4A6E"/>
          <w:sz w:val="22"/>
        </w:rPr>
        <w:t>Matthew Pennycook (The Minister for Housing and Planning)</w:t>
      </w:r>
    </w:p>
    <w:p>
      <w:r>
        <w:rPr>
          <w:sz w:val="22"/>
        </w:rPr>
        <w:t>The plan-led approach is and must remain the cornerstone of our planning system, and we have been very clear that we expect all local planning authorities to make every possible effort to get up-to-date local plans in place as soon as possible. To support LPAs seeking to protect their communities from piecemeal and speculative development by getting up-to-date plans in place, we distributed £19.8 million following the publication of the revised NPPF in December 2024. We recently supplemented that funding with a further £15.7 million through our local plan implementation fund to support nearly 200 local planning authorities to progress plan development.</w:t>
      </w:r>
    </w:p>
    <w:p/>
    <w:p>
      <w:r>
        <w:rPr>
          <w:b/>
          <w:color w:val="1A4A6E"/>
          <w:sz w:val="22"/>
        </w:rPr>
        <w:t>Forster</w:t>
      </w:r>
    </w:p>
    <w:p>
      <w:r>
        <w:rPr>
          <w:sz w:val="22"/>
        </w:rPr>
        <w:t>My local authority, Woking borough council, is doing exactly as the Minister asks: it is creating a local plan, which is where our democratically elected councillors decide where we will build the homes that local people need. Is there any point in local authorities pursuing local plans if planning reforms will render them toothless?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