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Peak Cluster Pipeline and Project</w:t>
      </w:r>
    </w:p>
    <w:p>
      <w:r>
        <w:rPr>
          <w:sz w:val="20"/>
        </w:rPr>
        <w:t>15 July 2026  ·  Commons  ·  Westminster Hall</w:t>
      </w:r>
    </w:p>
    <w:p>
      <w:r>
        <w:rPr>
          <w:b/>
        </w:rPr>
        <w:t xml:space="preserve">Policy areas: </w:t>
      </w:r>
      <w:r>
        <w:rPr>
          <w:sz w:val="20"/>
        </w:rPr>
        <w:t>Energy, Environment, Finance and taxation, Government and public administration</w:t>
      </w:r>
    </w:p>
    <w:p>
      <w:r>
        <w:rPr>
          <w:b/>
        </w:rPr>
        <w:t xml:space="preserve">Topics: </w:t>
      </w:r>
      <w:r>
        <w:rPr>
          <w:sz w:val="20"/>
        </w:rPr>
        <w:t>carbon capture and storage, environmental impact assessment, landowner rights, net zero policy, pipeline project concerns</w:t>
      </w:r>
    </w:p>
    <w:p>
      <w:r>
        <w:rPr>
          <w:b/>
        </w:rPr>
        <w:t xml:space="preserve">Source: </w:t>
      </w:r>
      <w:r>
        <w:rPr>
          <w:sz w:val="20"/>
        </w:rPr>
        <w:t>https://hansard.parliament.uk/Commons/2026-07-15/debates/21740D40-F1B9-4F11-9865-811C3F100704/PeakClusterPipelineAndProject</w:t>
      </w:r>
    </w:p>
    <w:p/>
    <w:p>
      <w:r>
        <w:rPr>
          <w:b/>
          <w:color w:val="1A4A6E"/>
          <w:sz w:val="22"/>
        </w:rPr>
        <w:t>Sir Roger Gale</w:t>
      </w:r>
    </w:p>
    <w:p>
      <w:r>
        <w:rPr>
          <w:sz w:val="22"/>
        </w:rPr>
        <w:t>Before I call Esther McVey to move the motion, and then the Minister to respond, I remind Members that they may make a speech only with the prior permission of the Member in charge of the debate. No such notice has been given. There will not be an opportunity for the Member in charge to wind up the debate, as is the convention for 30-minute debates.</w:t>
      </w:r>
    </w:p>
    <w:p/>
    <w:p>
      <w:r>
        <w:rPr>
          <w:b/>
          <w:color w:val="1A4A6E"/>
          <w:sz w:val="22"/>
        </w:rPr>
        <w:t>Esther McVey (Con)</w:t>
      </w:r>
    </w:p>
    <w:p>
      <w:r>
        <w:rPr>
          <w:sz w:val="22"/>
        </w:rPr>
        <w:t>I beg to move,</w:t>
      </w:r>
    </w:p>
    <w:p>
      <w:r>
        <w:rPr>
          <w:sz w:val="22"/>
        </w:rPr>
        <w:t>That this House has considered the impact of the Peak Cluster Pipeline and project.</w:t>
      </w:r>
    </w:p>
    <w:p>
      <w:r>
        <w:rPr>
          <w:sz w:val="22"/>
        </w:rPr>
        <w:t>It is a pleasure to serve under your chairmanship, Sir Roger.</w:t>
      </w:r>
    </w:p>
    <w:p>
      <w:r>
        <w:rPr>
          <w:sz w:val="22"/>
        </w:rPr>
        <w:t>It is good to see the Minister in his place. I hope to get some meaningful answers from him today on this project; up until now, those have proved elusive from his Department and the Government. The Peak Cluster is a carbon capture and storage project. It will take carbon dioxide from cement and lime plants in Derbyshire and Staffordshire, pressurise it, and transfer it 125 miles across Cheshire, Wirral and then off the coast from Wirral, where it will be stored beneath the seabed. It has been made clear to me by scientists and engineers that the project is wrong-minded and wholly unnecessary.</w:t>
      </w:r>
    </w:p>
    <w:p/>
    <w:p>
      <w:r>
        <w:rPr>
          <w:b/>
          <w:color w:val="1A4A6E"/>
          <w:sz w:val="22"/>
        </w:rPr>
        <w:t>Jim Shannon (DUP)</w:t>
      </w:r>
    </w:p>
    <w:p>
      <w:r>
        <w:rPr>
          <w:sz w:val="22"/>
        </w:rPr>
        <w:t>I fully support the right hon. Lady’s efforts on behalf of her constituents. I have an understanding of the issues. Does she agree that any final approval for the Peak Cluster project must include cast-iron, legally binding guarantees to protect landowners’ rights, and that local environmental objections and community safety fears must be genuinely addressed rather than bypassed by central Government?</w:t>
      </w:r>
    </w:p>
    <w:p/>
    <w:p>
      <w:r>
        <w:rPr>
          <w:b/>
          <w:color w:val="1A4A6E"/>
          <w:sz w:val="22"/>
        </w:rPr>
        <w:t>Esther McVey</w:t>
      </w:r>
    </w:p>
    <w:p>
      <w:r>
        <w:rPr>
          <w:sz w:val="22"/>
        </w:rPr>
        <w:t>I agree, but none of that has been forthcoming to the public, no matter how hard they have tried, and the public do not want the project. Right across the region, there have been demonstrations and councils have voted against it. At a recent public meeting in Byley, close to one of the proposed pipeline routes, the failings were laid bare. The local communities of Cheshire, Wirral and Derbyshire know this, and that is why they are calling for the project to be stopped. The project is completely unnecessary. It is a madness of a project—a net zero vanity project.</w:t>
      </w:r>
    </w:p>
    <w:p>
      <w:r>
        <w:rPr>
          <w:sz w:val="22"/>
        </w:rPr>
        <w:t>I stand here today on behalf of all those members of the public calling for the Peak Cluster project to be stopped. I call, too, for the Government to answer the most basic of questions about the project, and to stop treating the public like mushrooms, keeping them in the dark and feeding them absolute rubbish. The Government cannot dodge responsibility and accountability for this project, as they seek to by ducking parliamentary questions and freedom of information requests.</w:t>
      </w:r>
    </w:p>
    <w:p>
      <w:r>
        <w:rPr>
          <w:sz w:val="22"/>
        </w:rPr>
        <w:t>Last week I raised a point of order on the Floor of the House about the woeful responses on this matter, only for the Minister to reply that the project is nothing to do with the Government. He said:</w:t>
      </w:r>
    </w:p>
    <w:p>
      <w:r>
        <w:rPr>
          <w:sz w:val="22"/>
        </w:rPr>
        <w:t>“It is a private project.” —[Official Report, 7 July 2026; Vol. 789, c. 175.]</w:t>
      </w:r>
    </w:p>
    <w:p>
      <w:r>
        <w:rPr>
          <w:sz w:val="22"/>
        </w:rPr>
        <w:t>Really, Minister? If one delves a little bit deeper into the Peak Cluster project, it is revealed that it has deep, direct, structural and financial links to Government, with the final sign-off being from none other than the Secretary of State for Energy Security and Net Zero.</w:t>
      </w:r>
    </w:p>
    <w:p>
      <w:r>
        <w:rPr>
          <w:sz w:val="22"/>
        </w:rPr>
        <w:t>If the Government are still trying to say that they have made no estimate of the overall costs, that they have not worked out how much of the bill will land on the taxpayer, that they have done no cost-benefit analysis of it, and that they have made no assessment of the environmental impact—in fact, that they have not even bothered to work out whether the project is necessary at all—then that is a disgrace. If the Government are really trying to say that they have done no homework whatsoever on the project, then they really do need to do some, because if they did, they would come to the same conclusion as the public: that it is not necessary.</w:t>
      </w:r>
    </w:p>
    <w:p>
      <w:r>
        <w:rPr>
          <w:sz w:val="22"/>
        </w:rPr>
        <w:t>Instead, the Government, in ignorance or in full-throttle support, are pushing ahead with the project. In fact, they have deemed it a nationally significant infrastructure project, which means that the local authorities cannot either approve or reject it, despite significant objections from local constituents; rather, it falls for sign-off to the Government. The storage of the carbon dioxide beneath the seabed will require approval from the North Sea Transition Authority, another Government quango—wholly owned by the UK Government—which has responsibility for offshore carbon dioxide storage.</w:t>
      </w:r>
    </w:p>
    <w:p/>
    <w:p>
      <w:r>
        <w:rPr>
          <w:b/>
          <w:color w:val="1A4A6E"/>
          <w:sz w:val="22"/>
        </w:rPr>
        <w:t>Andrew Cooper (Lab)</w:t>
      </w:r>
    </w:p>
    <w:p>
      <w:r>
        <w:rPr>
          <w:sz w:val="22"/>
        </w:rPr>
        <w:t>The North Sea Transition Authority deals with many private sector companies around oil and gas drilling. I agree that it is a public quango, but surely the right hon. Member agrees that it does not have responsibility for what Shell or BP do in the North sea any more than it has responsibility for what Peak Cluster may or may not do through Cheshire and underneath the Liverpool bay?</w:t>
      </w:r>
    </w:p>
    <w:p/>
    <w:p>
      <w:r>
        <w:rPr>
          <w:b/>
          <w:color w:val="1A4A6E"/>
          <w:sz w:val="22"/>
        </w:rPr>
        <w:t>Esther McVey</w:t>
      </w:r>
    </w:p>
    <w:p>
      <w:r>
        <w:rPr>
          <w:sz w:val="22"/>
        </w:rPr>
        <w:t>I thank my neighbour for asking that question. If he listens to the rest of the debate, he will see that this is not a private project; it has deep structural and financial ties to, and sign-off by, the Government. It is not, as he wrongly refers to it, a Shell or a BP. That is not true. That is the myth that we have to dispel today. So far, £28 million of funding for the project—nearly half of the money to date—has come from the National Wealth Fund, which is wholly owned by the Government. When announcing the project, the National Wealth Fund said on its own website that it</w:t>
      </w:r>
    </w:p>
    <w:p>
      <w:r>
        <w:rPr>
          <w:sz w:val="22"/>
        </w:rPr>
        <w:t>“has an important role to play in helping to amplify government policy”,</w:t>
      </w:r>
    </w:p>
    <w:p>
      <w:r>
        <w:rPr>
          <w:sz w:val="22"/>
        </w:rPr>
        <w:t>and on the gov.uk website, the Energy Secretary classed it as a “landmark investment”.</w:t>
      </w:r>
    </w:p>
    <w:p>
      <w:r>
        <w:rPr>
          <w:sz w:val="22"/>
        </w:rPr>
        <w:t>The issues I am raising are not highly technical or obscure; they are straightforward, basic questions about safety, cost and the use of taxpayers’ money. The cost is billions of pounds, which rests on the shoulders of the taxpayer. The amount already spent is in the region of £60 million, and that was just to secure planning permission. The full construction costs are estimated at £5 billion, although the full cost is likely to exceed that. HyNet, a similar project, has cost £2.5 billion for just 31 km of new pipeline, in comparison with the 200 km planned for the Peak Cluster. As the Government have so far committed £28 million through the National Wealth Fund, will the Minister say what process was followed before the fund invested in the project? How was it approved, and what role did Ministers play in that?</w:t>
      </w:r>
    </w:p>
    <w:p>
      <w:r>
        <w:rPr>
          <w:sz w:val="22"/>
        </w:rPr>
        <w:t>There are huge concerns about the cost-effectiveness of the technology, too. Last year, the Public Accounts Committee warned of a “high degree of uncertainty” over whether carbon capture projects would deliver value for money, so I can see why the Government are ducking away and not doing anything. The chief executive of Octopus Energy also questioned whether carbon capture represents a worthwhile use of taxpayers’ money. Surely, the Department responsible for energy infrastructure did a value-for-money assessment before committing public money to the project. If so, what is that assessment?</w:t>
      </w:r>
    </w:p>
    <w:p>
      <w:r>
        <w:rPr>
          <w:sz w:val="22"/>
        </w:rPr>
        <w:t>Residents I have spoken to are rightly and understandably concerned about the health and safety hazards, too. What if a leak were to happen? What emergency procedures are in place? What assessments have been made of the risks to nearby communities and to the maritime environment? The project could cause untold damage to agricultural land, sites of scientific interest and some of our towns and villages. It is ironic that the Government consider this to be an environmental project when it could very well destroy—and is already destroying—the environment. This would be laughable if it were not so serious. Have I received any reassurances on those health and safety matters? No, I have not. Have the Government even taken this into account? They cannot wash their hands of this project. If something goes wrong, the public will want answers.</w:t>
      </w:r>
    </w:p>
    <w:p>
      <w:r>
        <w:rPr>
          <w:sz w:val="22"/>
        </w:rPr>
        <w:t>Another claim by the Government, and by some of the people who might be getting tenders from them, paid for by the taxpayer, is that the project will support around 3,500 jobs. What will those jobs be? How many will be permanent rather than temporary construction roles? How many will go to local people, and how many will require specialist contractors to be brought in from overseas? Regarding the future of the project, how long is the infrastructure guaranteed for? I hear that the pipes are only guaranteed for 30 years. Can the Minister confirm or deny that?</w:t>
      </w:r>
    </w:p>
    <w:p>
      <w:r>
        <w:rPr>
          <w:sz w:val="22"/>
        </w:rPr>
        <w:t>The north-west should not be a dumping ground for carbon dioxide from not only elsewhere in the country, but elsewhere in the world. Although the project says it will initially be used to store carbon dioxide captured from Derbyshire and Staffordshire, it has been reported that the infrastructure will be designed to allow it to import and transport carbon dioxide from other countries in future. Can the Minister confirm whether those reports are correct? What additional approval would the Government require to grant those permissions?</w:t>
      </w:r>
    </w:p>
    <w:p>
      <w:r>
        <w:rPr>
          <w:sz w:val="22"/>
        </w:rPr>
        <w:t>All that the project will do is store up problems for future generations to tackle and pay for. The physicists and scientists who have contacted me mock the Government’s ignorance on this matter, saying that carbon dioxide is needed, and that if the Government really wanted to do something, they could just plant some trees. I am afraid that the Government have been suckered into a multibillion-pound waste of a project about which, as we know, they have no business acumen or know-how.</w:t>
      </w:r>
    </w:p>
    <w:p>
      <w:r>
        <w:rPr>
          <w:sz w:val="22"/>
        </w:rPr>
        <w:t>Before the Minister rises and dismisses my questions, as he did last week on the Floor of the House, saying that the Government have nothing to do with this project, I remind him—I ask him to reflect on this point—that the Peak Cluster project has deep, direct, structural and financial links to the Government, with the final sign-off coming via a development consent order by the Energy Secretary. The Government are a stakeholder in Peak Cluster Ltd, the private company the Minister referred to. Local authorities cannot object to the project, as the Government have deemed it a nationally significant infrastructure project. The money invested in it comes from the National Wealth Fund, wholly owned by the Government.</w:t>
      </w:r>
    </w:p>
    <w:p>
      <w:r>
        <w:rPr>
          <w:sz w:val="22"/>
        </w:rPr>
        <w:t>With that in mind, will the Government and the Minister kindly give some meaningful answers? If he cannot do so today and needs to go away to do some homework, I will happily accept a written response, but the Government cannot keep using obfuscation and excuses to try to hoodwink the public. The public demand answers today.</w:t>
      </w:r>
    </w:p>
    <w:p/>
    <w:p>
      <w:r>
        <w:rPr>
          <w:b/>
          <w:color w:val="1A4A6E"/>
          <w:sz w:val="22"/>
        </w:rPr>
        <w:t>Michael Shanks (The Minister for Energy)</w:t>
      </w:r>
    </w:p>
    <w:p>
      <w:r>
        <w:rPr>
          <w:sz w:val="22"/>
        </w:rPr>
        <w:t>It is a pleasure to serve under your chairship, Sir Roger, although the debate has probably not been conducted in the best way to discuss this topic. I draw the attention of the right hon. Member for Tatton (Esther McVey) to the recent Adjournment debate secured by her colleague the hon. Member for Chester South and Eddisbury (Aphra Brandreth), which I think she was unable to attend.</w:t>
      </w:r>
    </w:p>
    <w:p/>
    <w:p>
      <w:r>
        <w:rPr>
          <w:b/>
          <w:color w:val="1A4A6E"/>
          <w:sz w:val="22"/>
        </w:rPr>
        <w:t>Sir Roger Gale</w:t>
      </w:r>
    </w:p>
    <w:p>
      <w:r>
        <w:rPr>
          <w:sz w:val="22"/>
        </w:rPr>
        <w:t>Order. I assume that the Minister is not suggesting that the debate has been in any way out of order.</w:t>
      </w:r>
    </w:p>
    <w:p/>
    <w:p>
      <w:r>
        <w:rPr>
          <w:b/>
          <w:color w:val="1A4A6E"/>
          <w:sz w:val="22"/>
        </w:rPr>
        <w:t>Michael Shanks</w:t>
      </w:r>
    </w:p>
    <w:p>
      <w:r>
        <w:rPr>
          <w:sz w:val="22"/>
        </w:rPr>
        <w:t>That is not what I said at all, Sir Roger. The debate has been perfectly in order, but I do not think the public watching will have got much from it. That is my assessment and, I am sure, the assessment of many others watching. As I was saying, I encourage the right hon. Lady, if she did not see the recent debate on this topic, to look at the remarks by her hon. Friend the Member for Chester South and Eddisbury, who rightly raised concerns about local communities, but in a way that was, I think, based slightly more in fact than in rhetoric. I will come to the right hon. Lady’s questions.</w:t>
      </w:r>
    </w:p>
    <w:p/>
    <w:p>
      <w:r>
        <w:rPr>
          <w:b/>
          <w:color w:val="1A4A6E"/>
          <w:sz w:val="22"/>
        </w:rPr>
        <w:t>Esther McVey</w:t>
      </w:r>
    </w:p>
    <w:p>
      <w:r>
        <w:rPr>
          <w:sz w:val="22"/>
        </w:rPr>
        <w:t>Will the Minister give way?</w:t>
      </w:r>
    </w:p>
    <w:p/>
    <w:p>
      <w:r>
        <w:rPr>
          <w:b/>
          <w:color w:val="1A4A6E"/>
          <w:sz w:val="22"/>
        </w:rPr>
        <w:t>Michael Shanks</w:t>
      </w:r>
    </w:p>
    <w:p>
      <w:r>
        <w:rPr>
          <w:sz w:val="22"/>
        </w:rPr>
        <w:t>No, I will not just now, because the right hon. Lady has just given a speech. I will respond to some of her points.</w:t>
      </w:r>
    </w:p>
    <w:p/>
    <w:p>
      <w:r>
        <w:rPr>
          <w:b/>
          <w:color w:val="1A4A6E"/>
          <w:sz w:val="22"/>
        </w:rPr>
        <w:t>Esther McVey</w:t>
      </w:r>
    </w:p>
    <w:p>
      <w:r>
        <w:rPr>
          <w:sz w:val="22"/>
        </w:rPr>
        <w:t>Then don’t be so dismissive!</w:t>
      </w:r>
    </w:p>
    <w:p/>
    <w:p>
      <w:r>
        <w:rPr>
          <w:b/>
          <w:color w:val="1A4A6E"/>
          <w:sz w:val="22"/>
        </w:rPr>
        <w:t>Sir Roger Gale</w:t>
      </w:r>
    </w:p>
    <w:p>
      <w:r>
        <w:rPr>
          <w:sz w:val="22"/>
        </w:rPr>
        <w:t>Order.</w:t>
      </w:r>
    </w:p>
    <w:p/>
    <w:p>
      <w:r>
        <w:rPr>
          <w:b/>
          <w:color w:val="1A4A6E"/>
          <w:sz w:val="22"/>
        </w:rPr>
        <w:t>Michael Shanks</w:t>
      </w:r>
    </w:p>
    <w:p>
      <w:r>
        <w:rPr>
          <w:sz w:val="22"/>
        </w:rPr>
        <w:t>Let me respond to the right hon. Lady’s points. She has now accused me twice in this House of being “elusive” and of “obfuscation”. I have answered every single one of her written parliamentary questions. I am not responsible for the fact that she may or may not like the answers I give, but I have answered every single one of her questions, and I responded to her point of order in the main Chamber. I resent the implication that I have not done that, because I take my responsibilities to Parliament very seriously.</w:t>
      </w:r>
    </w:p>
    <w:p>
      <w:r>
        <w:rPr>
          <w:sz w:val="22"/>
        </w:rPr>
        <w:t>First, I will come back a little from the Peak Cluster itself to make some points about why carbon capture is important. I say that partly because carbon capture technology has been around a long time. The previous Government, in which the right hon. Lady served in various ministerial roles, drove forward investment in carbon capture, which we have continued. This is not something that just appeared in July last year; it is a technology that Governments have recognised will play an important part in decarbonising our energy system.</w:t>
      </w:r>
    </w:p>
    <w:p>
      <w:r>
        <w:rPr>
          <w:sz w:val="22"/>
        </w:rPr>
        <w:t>This technology is also important for particular parts of our industry, which are now competing against imports from other parts of Europe that utilise carbon capture, usage and storage. Cement is one example that the Peak Cluster project is looking at, but we are taking forward other important clusters, such as the Viking and Acorn clusters, that the previous Conservative Government supported.</w:t>
      </w:r>
    </w:p>
    <w:p>
      <w:r>
        <w:rPr>
          <w:sz w:val="22"/>
        </w:rPr>
        <w:t>Decarbonising cement might not seem like a particularly important topic to a lot of people, but it is actually critical. Around 40% of UK cement and lime production takes place in Derbyshire and Staffordshire. Cement is one of the foundational heavy industries, and one of our most important substances, to underpin growth in our economy. As a result, the industry was recognised in the industrial strategy as a foundational input for growth. It is also an economically important sector, contributing around £350 million in gross value added and supporting thousands of jobs.</w:t>
      </w:r>
    </w:p>
    <w:p>
      <w:r>
        <w:rPr>
          <w:sz w:val="22"/>
        </w:rPr>
        <w:t>The challenge we have is future-proofing the industry. A number of businesses now want to buy low-carbon cement to construct their projects, but low-carbon cement is produced elsewhere in the world, so it is important to find ways to be competitive in that market. As I said in the Adjournment debate, other technologies for creating low-carbon cement exist, but they are not yet at a stage where they can be deployed at scale. Carbon capture is important, and there is no route to net zero that does not involve this technology.</w:t>
      </w:r>
    </w:p>
    <w:p>
      <w:r>
        <w:rPr>
          <w:sz w:val="22"/>
        </w:rPr>
        <w:t>I want to remind the right hon. Member for Tatton why net zero is important, although I know that not everyone will agree. Given that we are living through climate change on such a scale, we as a country should be taking our responsibility seriously to do everything we can, and this is an important part of how we tackle it. This is also an economic opportunity that not only creates thousands of jobs in carbon capture but protects thousands of jobs in the heavy industry that we do not want to see leaving this country to go elsewhere. It plays a strategically important part, along with our economic growth and industrial strategy, in how we will broadly deliver net zero.</w:t>
      </w:r>
    </w:p>
    <w:p>
      <w:r>
        <w:rPr>
          <w:sz w:val="22"/>
        </w:rPr>
        <w:t>Before I address some of the right hon. Lady’s points on the Peak Cluster, I want to repeat a point I made in the Adjournment debate about the voice of local communities, which is one that she also rightly made. She made a point about the nationally significant infrastructure project regime, which I want to clarify. Perhaps I misunderstood, but I think she was trying to suggest that the Government have somehow contrived for the Secretary of State to make a decision on a particular project. The NSIP regime exists—indeed, it existed under the previous Conservative Government—to recognise that there are some projects of such a scale that local councils cannot individually decide on them, so they should be decided on at a national level.</w:t>
      </w:r>
    </w:p>
    <w:p>
      <w:r>
        <w:rPr>
          <w:sz w:val="22"/>
        </w:rPr>
        <w:t>That is a process that has been undertaken for many years. I want to be really clear, however, that that recognition does not suggest, in any way, that there will be a particular outcome from the process. Not only has there been no decision from Government on this project, but it has not even been submitted for a decision at this stage. It is a long way from that process.</w:t>
      </w:r>
    </w:p>
    <w:p/>
    <w:p>
      <w:r>
        <w:rPr>
          <w:b/>
          <w:color w:val="1A4A6E"/>
          <w:sz w:val="22"/>
        </w:rPr>
        <w:t>Esther McVey</w:t>
      </w:r>
    </w:p>
    <w:p>
      <w:r>
        <w:rPr>
          <w:sz w:val="22"/>
        </w:rPr>
        <w:t>Will the Minister give way?</w:t>
      </w:r>
    </w:p>
    <w:p/>
    <w:p>
      <w:r>
        <w:rPr>
          <w:b/>
          <w:color w:val="1A4A6E"/>
          <w:sz w:val="22"/>
        </w:rPr>
        <w:t>Michael Shanks</w:t>
      </w:r>
    </w:p>
    <w:p>
      <w:r>
        <w:rPr>
          <w:sz w:val="22"/>
        </w:rPr>
        <w:t>I will give way in just a second. The right hon. Lady’s point about the NSIP regime was quite wrong. Decisions are made based on applications that are submitted, but no application has been submitted. They are based on all the facts, including the community engagement that takes place—I will come back to that after I have given way. Applications must demonstrate genuine community engagement and learning from the views of communities; it is not just a listening exercise but a shaping exercise, and that has not yet concluded.</w:t>
      </w:r>
    </w:p>
    <w:p/>
    <w:p>
      <w:r>
        <w:rPr>
          <w:b/>
          <w:color w:val="1A4A6E"/>
          <w:sz w:val="22"/>
        </w:rPr>
        <w:t>Esther McVey</w:t>
      </w:r>
    </w:p>
    <w:p>
      <w:r>
        <w:rPr>
          <w:sz w:val="22"/>
        </w:rPr>
        <w:t>Can the Minister confirm that the final sign-off on this project, via a development consent order, will be done by the Secretary of State for Energy—by, in other words, the Government? Is that true or false?</w:t>
      </w:r>
    </w:p>
    <w:p/>
    <w:p>
      <w:r>
        <w:rPr>
          <w:b/>
          <w:color w:val="1A4A6E"/>
          <w:sz w:val="22"/>
        </w:rPr>
        <w:t>Michael Shanks</w:t>
      </w:r>
    </w:p>
    <w:p>
      <w:r>
        <w:rPr>
          <w:sz w:val="22"/>
        </w:rPr>
        <w:t>I think I just said that the nationally significant infrastructure project regime exists so that decisions can be made at a national level by different Secretaries of State. In this case, it is an energy project, so yes, the decision will be made by the Secretary of State for Energy. The right hon. Lady seems to be implying that there is somehow a predetermined outcome, but the application has not even been submitted for consideration, so I do not think that is a sensible position to take.</w:t>
      </w:r>
    </w:p>
    <w:p>
      <w:r>
        <w:rPr>
          <w:sz w:val="22"/>
        </w:rPr>
        <w:t>The right hon. Lady also cast aspersions on the North Sea Transition Authority, which is an independent regulator. It was the Oil and Gas Authority for many years; it is now the North Sea Transition Authority. It has operated under Governments of all political persuasions to make decisions about how we steward the North sea licensing regime not only for oil and gas but, increasingly, for carbon capture. It makes those decisions independently of Government; Ministers do not interfere in the decision making of the NSTA. Again, she seems to be drawing conclusions about an independent regulator that are neither fair on the regulator nor accurate in fact.</w:t>
      </w:r>
    </w:p>
    <w:p/>
    <w:p>
      <w:r>
        <w:rPr>
          <w:b/>
          <w:color w:val="1A4A6E"/>
          <w:sz w:val="22"/>
        </w:rPr>
        <w:t>Esther McVey</w:t>
      </w:r>
    </w:p>
    <w:p>
      <w:r>
        <w:rPr>
          <w:sz w:val="22"/>
        </w:rPr>
        <w:t>Will the Minister give way on another inaccurate piece of information?</w:t>
      </w:r>
    </w:p>
    <w:p/>
    <w:p>
      <w:r>
        <w:rPr>
          <w:b/>
          <w:color w:val="1A4A6E"/>
          <w:sz w:val="22"/>
        </w:rPr>
        <w:t>Sarah Russell (Lab)</w:t>
      </w:r>
    </w:p>
    <w:p>
      <w:r>
        <w:rPr>
          <w:sz w:val="22"/>
        </w:rPr>
        <w:t>Will the Minister give way?</w:t>
      </w:r>
    </w:p>
    <w:p/>
    <w:p>
      <w:r>
        <w:rPr>
          <w:b/>
          <w:color w:val="1A4A6E"/>
          <w:sz w:val="22"/>
        </w:rPr>
        <w:t>Michael Shanks</w:t>
      </w:r>
    </w:p>
    <w:p>
      <w:r>
        <w:rPr>
          <w:sz w:val="22"/>
        </w:rPr>
        <w:t>I will give way to my hon. Friend.</w:t>
      </w:r>
    </w:p>
    <w:p/>
    <w:p>
      <w:r>
        <w:rPr>
          <w:b/>
          <w:color w:val="1A4A6E"/>
          <w:sz w:val="22"/>
        </w:rPr>
        <w:t>Sarah Russell</w:t>
      </w:r>
    </w:p>
    <w:p>
      <w:r>
        <w:rPr>
          <w:sz w:val="22"/>
        </w:rPr>
        <w:t>The Minister has referred to the fact that, as yet, there has been no application and therefore no ministerial decision, but he has also said that community engagement is an important part of the decision-making process. My concern on behalf of my constituents is that they do not feel engaged with; they do not feel that they have a voice in this process and they do not feel that they are getting information at all. I appreciate that it is not the Minister’s job to provide that information, but can he be extremely clear about the level of engagement that is required?</w:t>
      </w:r>
    </w:p>
    <w:p/>
    <w:p>
      <w:r>
        <w:rPr>
          <w:b/>
          <w:color w:val="1A4A6E"/>
          <w:sz w:val="22"/>
        </w:rPr>
        <w:t>Michael Shanks</w:t>
      </w:r>
    </w:p>
    <w:p>
      <w:r>
        <w:rPr>
          <w:sz w:val="22"/>
        </w:rPr>
        <w:t>My hon. Friend is absolutely right, and that was the point I was going to come on to. Community engagement is absolutely critical. It is an absolutely firm expectation from Ministers that any of these large-scale infrastructure projects should have meaningful engagement with communities. However, it is also absolutely critical for any project that wants to succeed in the NSIP process to demonstrate not only that it has carried out consultation but that that consultation has had a meaningful impact on the shaping of the project. That is one of the key factors in decision making in NSIP applications.</w:t>
      </w:r>
    </w:p>
    <w:p>
      <w:r>
        <w:rPr>
          <w:sz w:val="22"/>
        </w:rPr>
        <w:t>I want to echo a point that was made in the Adjournment debate on this subject and that many Members have raised with me outside of debates in Parliament, which is about the need for extensive consultation on this particular project. Criticisms have been levelled at the Peak Cluster project that its consultation with communities has not yet been good enough. I understand that it is planning to do more, but it is not for me to direct it to do that. It must engage meaningfully with communities because, once a proposal has been submitted, if community engagement has not been meaningful, that will count against the project.</w:t>
      </w:r>
    </w:p>
    <w:p>
      <w:r>
        <w:rPr>
          <w:sz w:val="22"/>
        </w:rPr>
        <w:t>There is a wider argument here about principle. The Government have said from day one of coming into office that it is important that we build things as a country again and that we do not become a country that just spends decades talking about important infrastructure but never builds it. However, that building should never be done without proper engagement with communities, which means communities feeling that they have had their say and that their say has been listened to. This project is one example of where much more consultation has to happen.</w:t>
      </w:r>
    </w:p>
    <w:p/>
    <w:p>
      <w:r>
        <w:rPr>
          <w:b/>
          <w:color w:val="1A4A6E"/>
          <w:sz w:val="22"/>
        </w:rPr>
        <w:t>Andrew Cooper</w:t>
      </w:r>
    </w:p>
    <w:p>
      <w:r>
        <w:rPr>
          <w:sz w:val="22"/>
        </w:rPr>
        <w:t>The important thing for my residents is this: does this project work and is it safe? Those are the two key points. I note that my hon. Friend the Member for Wirral West (Matthew Patrick) is in his place today. He has been challenging these plans on behalf of his community, as have I and my hon. Friend the Member for Congleton (Sarah Russell). This is not a done deal, and Peak Cluster needs to listen to the community’s concerns and act on them. Does the Minister agree with all those points?</w:t>
      </w:r>
    </w:p>
    <w:p/>
    <w:p>
      <w:r>
        <w:rPr>
          <w:b/>
          <w:color w:val="1A4A6E"/>
          <w:sz w:val="22"/>
        </w:rPr>
        <w:t>Michael Shanks</w:t>
      </w:r>
    </w:p>
    <w:p>
      <w:r>
        <w:rPr>
          <w:sz w:val="22"/>
        </w:rPr>
        <w:t>First, on the point about this somehow being a Government project, it is absolutely not. That is why my answers to the right hon. Member for Tatton reflected the fact that, right now, private developers across the country in a whole range of sectors are developing private propositions for all sorts of things.</w:t>
      </w:r>
    </w:p>
    <w:p>
      <w:r>
        <w:rPr>
          <w:sz w:val="22"/>
        </w:rPr>
        <w:t>Until those proposals come to Government, either with a request for funding or as part of the NSIP regime, the Government do not have a view on whether they are Government projects or not. They are not delivered by Government; they are private investments and therefore it is for those companies to put forward their proposition. The Government will then take a view on it, as we do with all nationally significant infrastructure projects. That is the first point about this being a Government project, which it is absolutely not. Peak Cluster is also not one of the clusters that the Government have initially taken forward. We are taking forward two clusters initially to drive carbon capture and storage; the Peak Cluster is not one of them. I make that point again on the record.</w:t>
      </w:r>
    </w:p>
    <w:p>
      <w:r>
        <w:rPr>
          <w:sz w:val="22"/>
        </w:rPr>
        <w:t>My hon. Friend the Member for Mid Cheshire (Andrew Cooper) made a second point about safety. It is really important to say that carbon capture and storage is not a new technology; it has been tried and tested, across industry and across power generation at scale, for a long time. Geological carbon dioxide storage has been in operation for decades. Norway has stored CO 2 since 1996—it has stored over 20 million tonnes of it so far—and a safe and robust regulatory regime exists precisely to ensure that safety standards are as high as they possibly can be.</w:t>
      </w:r>
    </w:p>
    <w:p>
      <w:r>
        <w:rPr>
          <w:sz w:val="22"/>
        </w:rPr>
        <w:t>Safety will be at the forefront of any decision about how we take this project forward. It is absolutely critical but, as I have said, CCS is not some novel technology whose safety considerations we do not understand. It is managed, understood and regulated effectively at the moment.</w:t>
      </w:r>
    </w:p>
    <w:p/>
    <w:p>
      <w:r>
        <w:rPr>
          <w:b/>
          <w:color w:val="1A4A6E"/>
          <w:sz w:val="22"/>
        </w:rPr>
        <w:t>Esther McVey</w:t>
      </w:r>
    </w:p>
    <w:p>
      <w:r>
        <w:rPr>
          <w:sz w:val="22"/>
        </w:rPr>
        <w:t>I see the hon. Member for Wirral West (Matthew Patrick) in the seat behind the Minister, although I appreciate that, as a Parliamentary Private Secretary, he is not able to speak. The Minister might not know this. but I confirm that Wirral council in its entirety, across all parties, objected to the Peak Cluster project. Do the Minister and the PPS sitting behind him know that?</w:t>
      </w:r>
    </w:p>
    <w:p/>
    <w:p>
      <w:r>
        <w:rPr>
          <w:b/>
          <w:color w:val="1A4A6E"/>
          <w:sz w:val="22"/>
        </w:rPr>
        <w:t>Michael Shanks</w:t>
      </w:r>
    </w:p>
    <w:p>
      <w:r>
        <w:rPr>
          <w:sz w:val="22"/>
        </w:rPr>
        <w:t>I am aware of that. Councils can take a view on a whole range of things; I do not think there is anything controversial about a council making its views known on a particular project. It is very welcome to do that, and that is why we have democratically elected councillors in this country.</w:t>
      </w:r>
    </w:p>
    <w:p>
      <w:r>
        <w:rPr>
          <w:sz w:val="22"/>
        </w:rPr>
        <w:t>On a final point by the right hon. Lady and others about Government funding for this project, she draws a connection between the investment of the National Wealth Fund and the fact that it is wholly owned by the Government. I understand the connection, but equally, it is not correct to say that that represents financial support from my Department or the Government for a project.</w:t>
      </w:r>
    </w:p>
    <w:p>
      <w:r>
        <w:rPr>
          <w:sz w:val="22"/>
        </w:rPr>
        <w:t>The National Wealth Fund was set up to provide investment for important infrastructure projects, and it makes its decisions independently from Government. I have not seen or signed off any funding applications for the Peak Cluster pipeline and nor have any Ministers. The NWF makes those decisions on its own framework, as set out by the Treasury and Parliament. It should not be taken as any indication of my Department’s support or otherwise for a particular project.</w:t>
      </w:r>
    </w:p>
    <w:p/>
    <w:p>
      <w:r>
        <w:rPr>
          <w:b/>
          <w:color w:val="1A4A6E"/>
          <w:sz w:val="22"/>
        </w:rPr>
        <w:t>Sarah Russell</w:t>
      </w:r>
    </w:p>
    <w:p>
      <w:r>
        <w:rPr>
          <w:sz w:val="22"/>
        </w:rPr>
        <w:t>What sort of people work at the National Wealth Fund and make these decisions? Who is evaluating this?</w:t>
      </w:r>
    </w:p>
    <w:p/>
    <w:p>
      <w:r>
        <w:rPr>
          <w:b/>
          <w:color w:val="1A4A6E"/>
          <w:sz w:val="22"/>
        </w:rPr>
        <w:t>Michael Shanks</w:t>
      </w:r>
    </w:p>
    <w:p>
      <w:r>
        <w:rPr>
          <w:sz w:val="22"/>
        </w:rPr>
        <w:t>I can write to my hon. Friend with the specifics of the investment committee, but the National Wealth Fund is set up independently from Government to take stakes in projects on behalf of the British public, so that we would own a stake in some of these projects—instead of just handing out grants for things, we would actually own part of them. There is an investment committee that sets up these decisions, and the Treasury is the body responsible for the National Wealth Fund. I can write to her with specifics.</w:t>
      </w:r>
    </w:p>
    <w:p/>
    <w:p>
      <w:r>
        <w:rPr>
          <w:b/>
          <w:color w:val="1A4A6E"/>
          <w:sz w:val="22"/>
        </w:rPr>
        <w:t>Esther McVey</w:t>
      </w:r>
    </w:p>
    <w:p>
      <w:r>
        <w:rPr>
          <w:sz w:val="22"/>
        </w:rPr>
        <w:t>Did the Minister just say, “so that the Government can part-own some of this”? Were those the words he used?</w:t>
      </w:r>
    </w:p>
    <w:p/>
    <w:p>
      <w:r>
        <w:rPr>
          <w:b/>
          <w:color w:val="1A4A6E"/>
          <w:sz w:val="22"/>
        </w:rPr>
        <w:t>Michael Shanks</w:t>
      </w:r>
    </w:p>
    <w:p>
      <w:r>
        <w:rPr>
          <w:sz w:val="22"/>
        </w:rPr>
        <w:t>The principle of the National Wealth Fund is that we can make financial investments in projects. In some of those cases, that means taking an equity stake. Sometimes it does not, but sometimes it does. The National Wealth Fund has been around for long enough now; I am sure Members are aware of it.</w:t>
      </w:r>
    </w:p>
    <w:p>
      <w:r>
        <w:rPr>
          <w:sz w:val="22"/>
        </w:rPr>
        <w:t>I will close with something that, in part, reflects what Members said in the Adjournment debate secured by the hon. Member for Chester South and Eddisbury. Any large-scale infrastructure project comes with concerns from local communities, and it is right and proper that such communities voice those concerns in any way they can. That has to be a respectful exchange of views, which has not always been the case thus far, but I understand the strength of feeling on this—it is absolutely understandable.</w:t>
      </w:r>
    </w:p>
    <w:p>
      <w:r>
        <w:rPr>
          <w:sz w:val="22"/>
        </w:rPr>
        <w:t>The exchange of views is important, and everyone, whether or not they are listening to this debate, should know that the Government take community engagement very seriously. We expect to see meaningful engagement with communities, but at the same time the Government have set out an ambitious plan to decarbonise our economy. That is important for a whole range of reasons, but it is also a hugely important economic opportunity for us as a country.</w:t>
      </w:r>
    </w:p>
    <w:p>
      <w:r>
        <w:rPr>
          <w:sz w:val="22"/>
        </w:rPr>
        <w:t>Decarbonising hard-to-abate sectors such as cement and lime, which are critical to our economy, is difficult. CCUS is a route to doing that. It is essential not only for meeting our climate commitments, but for the economic opportunities that it offers. Future project proposals are subject to scrutiny, high standards and a tough regulatory regime. The Government will look at all of this in the round in terms of individual projects.</w:t>
      </w:r>
    </w:p>
    <w:p>
      <w:r>
        <w:rPr>
          <w:sz w:val="22"/>
        </w:rPr>
        <w:t>I repeat the point that I made at the beginning: this is not a project that the Government are driving forward, and it is not a project that we are saying we do or do not support, because at this point in time no proposal has come before us to do that. In due course, we will do that. In the meantime, I encourage everyone in the local community, Members of Parliament, the Peak Cluster itself and others to engage with the process.</w:t>
      </w:r>
    </w:p>
    <w:p/>
    <w:p>
      <w:r>
        <w:rPr>
          <w:b/>
          <w:color w:val="1A4A6E"/>
          <w:sz w:val="22"/>
        </w:rPr>
        <w:t>Esther McVey</w:t>
      </w:r>
    </w:p>
    <w:p>
      <w:r>
        <w:rPr>
          <w:sz w:val="22"/>
        </w:rPr>
        <w:t>Will the Minister give way in the final 30 seconds?</w:t>
      </w:r>
    </w:p>
    <w:p/>
    <w:p>
      <w:r>
        <w:rPr>
          <w:b/>
          <w:color w:val="1A4A6E"/>
          <w:sz w:val="22"/>
        </w:rPr>
        <w:t>Michael Shanks</w:t>
      </w:r>
    </w:p>
    <w:p>
      <w:r>
        <w:rPr>
          <w:sz w:val="22"/>
        </w:rPr>
        <w:t>I am just rounding up. In the end, I hope that we will come to a view where communities feel they have been heard and where projects can move forward on their individual merits. That will be part of the process when we come to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