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w:t>
      </w:r>
    </w:p>
    <w:p>
      <w:r>
        <w:rPr>
          <w:sz w:val="20"/>
        </w:rPr>
        <w:t>15 July 2026  ·  Commons  ·  Debate</w:t>
      </w:r>
    </w:p>
    <w:p>
      <w:r>
        <w:rPr>
          <w:b/>
        </w:rPr>
        <w:t xml:space="preserve">Policy areas: </w:t>
      </w:r>
      <w:r>
        <w:rPr>
          <w:sz w:val="20"/>
        </w:rPr>
        <w:t>Defence and armed forces, Economy, Foreign affairs and diplomacy, Transport</w:t>
      </w:r>
    </w:p>
    <w:p>
      <w:r>
        <w:rPr>
          <w:b/>
        </w:rPr>
        <w:t xml:space="preserve">Topics: </w:t>
      </w:r>
      <w:r>
        <w:rPr>
          <w:sz w:val="20"/>
        </w:rPr>
        <w:t>cyber attacks, iranian military action, oil price increases, strait of hormuz, uk military deployment</w:t>
      </w:r>
    </w:p>
    <w:p>
      <w:r>
        <w:rPr>
          <w:b/>
        </w:rPr>
        <w:t xml:space="preserve">Source: </w:t>
      </w:r>
      <w:r>
        <w:rPr>
          <w:sz w:val="20"/>
        </w:rPr>
        <w:t>https://hansard.parliament.uk/Commons/2026-07-15/debates/630D32F3-9592-4BAB-AA1B-60565E890269/Iran</w:t>
      </w:r>
    </w:p>
    <w:p/>
    <w:p>
      <w:r>
        <w:rPr>
          <w:b/>
          <w:color w:val="1A4A6E"/>
          <w:sz w:val="22"/>
        </w:rPr>
        <w:t>Mr Calvin Bailey (The Minister for Veterans and People)</w:t>
      </w:r>
    </w:p>
    <w:p>
      <w:r>
        <w:rPr>
          <w:sz w:val="22"/>
        </w:rPr>
        <w:t>I beg to move,</w:t>
      </w:r>
    </w:p>
    <w:p>
      <w:r>
        <w:rPr>
          <w:sz w:val="22"/>
        </w:rPr>
        <w:t>That this House has considered Iran.</w:t>
      </w:r>
    </w:p>
    <w:p>
      <w:r>
        <w:rPr>
          <w:sz w:val="22"/>
        </w:rPr>
        <w:t>I welcome this opportunity to update the House on the latest developments in Iran, the strait of Hormuz and the wider middle east.</w:t>
      </w:r>
    </w:p>
    <w:p>
      <w:r>
        <w:rPr>
          <w:sz w:val="22"/>
        </w:rPr>
        <w:t>First, as a veteran myself, I know what a remarkable and difficult job Britain’s armed forces are doing. From our RAF pilots, who have flown thousands of hours and had more than 115 successful engagements, to our counter-unmanned aerial systems teams, who have helped to provide crucial protection to some of our key allies, our personnel are serving with great courage and professionalism. We are at a critical moment in a conflict that has profound implications for regional stability, the global economy and the safety of British citizens throughout the region, so today we say thank you—</w:t>
      </w:r>
    </w:p>
    <w:p/>
    <w:p>
      <w:r>
        <w:rPr>
          <w:b/>
          <w:color w:val="1A4A6E"/>
          <w:sz w:val="22"/>
        </w:rPr>
        <w:t>Luke Evans (Con)</w:t>
      </w:r>
    </w:p>
    <w:p>
      <w:r>
        <w:rPr>
          <w:sz w:val="22"/>
        </w:rPr>
        <w:t>Will the Minister give way?</w:t>
      </w:r>
    </w:p>
    <w:p/>
    <w:p>
      <w:r>
        <w:rPr>
          <w:b/>
          <w:color w:val="1A4A6E"/>
          <w:sz w:val="22"/>
        </w:rPr>
        <w:t>Bailey</w:t>
      </w:r>
    </w:p>
    <w:p>
      <w:r>
        <w:rPr>
          <w:sz w:val="22"/>
        </w:rPr>
        <w:t>We say thank you to every member of our military in the middle east, saving lives and working with international partners to defend our interests. Britain is proud of you.</w:t>
      </w:r>
    </w:p>
    <w:p/>
    <w:p>
      <w:r>
        <w:rPr>
          <w:b/>
          <w:color w:val="1A4A6E"/>
          <w:sz w:val="22"/>
        </w:rPr>
        <w:t>Evans</w:t>
      </w:r>
    </w:p>
    <w:p>
      <w:r>
        <w:rPr>
          <w:sz w:val="22"/>
        </w:rPr>
        <w:t>The Minister points out that this is a critical moment. If it is so critical for the national importance of this country, why is the Prime Minister not here to lead this debate?</w:t>
      </w:r>
    </w:p>
    <w:p/>
    <w:p>
      <w:r>
        <w:rPr>
          <w:b/>
          <w:color w:val="1A4A6E"/>
          <w:sz w:val="22"/>
        </w:rPr>
        <w:t>Bailey</w:t>
      </w:r>
    </w:p>
    <w:p>
      <w:r>
        <w:rPr>
          <w:sz w:val="22"/>
        </w:rPr>
        <w:t>I think it is appropriate that we treat this debate with the appropriate seriousness and that the response comes from people who have this matter as part of their portfolio. I am grateful to be able to speak to the House about the contribution of our brave armed forces personnel, which is why I did not allow the hon. Gentleman’s intervention while I was acknowledging their service.</w:t>
      </w:r>
    </w:p>
    <w:p>
      <w:r>
        <w:rPr>
          <w:sz w:val="22"/>
        </w:rPr>
        <w:t>The situation across the region is fast moving. The US has continued to strike Iranian targets this week, including the port cities of Bandar Abbas and Bushehr. A key priority is to reduce Iran’s capacity to attack commercial shipping, after Iranian forces struck two UAE tankers in the strait of Hormuz, killing an Indian crew member and injuring eight others, and attacked facilities in Jordan and Bahrain. As a consequence of this volatility, oil prices continue to rise, with Brent crude climbing above $85 a barrel.</w:t>
      </w:r>
    </w:p>
    <w:p>
      <w:r>
        <w:rPr>
          <w:sz w:val="22"/>
        </w:rPr>
        <w:t>Even as events unfold, this Government’s objectives are unchanged. We want to see a diplomatic solution to this crisis. We call for the resumption of a ceasefire and for the United States and Iran to resume negotiations on the memorandum of understanding, leading to a resolution in line with international law. We strongly condemn Iran’s reckless attacks this week on commercial shipping and its ongoing indiscriminate attacks against our partners in the region, including Bahrain, Kuwait, Oman, Qatar and Jordan, as well as Houthi attacks on Saudi Arabia.</w:t>
      </w:r>
    </w:p>
    <w:p>
      <w:r>
        <w:rPr>
          <w:sz w:val="22"/>
        </w:rPr>
        <w:t>During the crisis, the UK has surged air power into the Gulf, deploying the joint squadron in Qatar and sending additional jets to provide defensive counter-air to our partners.</w:t>
      </w:r>
    </w:p>
    <w:p/>
    <w:p>
      <w:r>
        <w:rPr>
          <w:b/>
          <w:color w:val="1A4A6E"/>
          <w:sz w:val="22"/>
        </w:rPr>
        <w:t>Gordon McKee (Lab)</w:t>
      </w:r>
    </w:p>
    <w:p>
      <w:r>
        <w:rPr>
          <w:sz w:val="22"/>
        </w:rPr>
        <w:t>The Minister mentions the attacks that Iran is carrying out. Will he join me in recognising that cyber-attacks are one of the consistent threats Iran has posed to the United Kingdom, and that we must ensure in any negotiation with Iran that those attacks are prevented and stopped?</w:t>
      </w:r>
    </w:p>
    <w:p/>
    <w:p>
      <w:r>
        <w:rPr>
          <w:b/>
          <w:color w:val="1A4A6E"/>
          <w:sz w:val="22"/>
        </w:rPr>
        <w:t>Bailey</w:t>
      </w:r>
    </w:p>
    <w:p>
      <w:r>
        <w:rPr>
          <w:sz w:val="22"/>
        </w:rPr>
        <w:t>I thank my hon. Friend for his intervention. As I will go on to say, the things we should be concerned about are not limited to the manifestation of kinetic attacks within the region, but include the things that impact us here at home, such as cyber-attacks.</w:t>
      </w:r>
    </w:p>
    <w:p>
      <w:r>
        <w:rPr>
          <w:sz w:val="22"/>
        </w:rPr>
        <w:t>We have reinforced regional partners’ air defence capabilities in Kuwait, Bahrain and Saudi Arabia, as well as embedding aerospace management experts, and deployed HMS Dragon to provide advanced air defence and maritime security capabilities, all of which demonstrates our strong commitment.</w:t>
      </w:r>
    </w:p>
    <w:p>
      <w:r>
        <w:rPr>
          <w:sz w:val="22"/>
        </w:rPr>
        <w:t>Approximately one fifth of the world’s oil supply passes through the strait of Hormuz. When that narrow waterway is transformed into a theatre of conflict, working people across Britain and the world pay the price, both in higher fuel bills and energy bills and in wider costs to the economy.</w:t>
      </w:r>
    </w:p>
    <w:p/>
    <w:p>
      <w:r>
        <w:rPr>
          <w:b/>
          <w:color w:val="1A4A6E"/>
          <w:sz w:val="22"/>
        </w:rPr>
        <w:t>Sir Alec Shelbrooke (Con)</w:t>
      </w:r>
    </w:p>
    <w:p>
      <w:r>
        <w:rPr>
          <w:sz w:val="22"/>
        </w:rPr>
        <w:t>I just wanted to explore the role of our destroyer in the Gulf a little further. The Minister says that it is part of air defence operations. Is it integrated within a system, or is our Royal Navy acting independently?</w:t>
      </w:r>
    </w:p>
    <w:p/>
    <w:p>
      <w:r>
        <w:rPr>
          <w:b/>
          <w:color w:val="1A4A6E"/>
          <w:sz w:val="22"/>
        </w:rPr>
        <w:t>Bailey</w:t>
      </w:r>
    </w:p>
    <w:p>
      <w:r>
        <w:rPr>
          <w:sz w:val="22"/>
        </w:rPr>
        <w:t>At the moment, the destroyer is part of a UK plan, but, should it be used later, it will form part of a broader design alongside the French—at the moment it is not playing that part. Perhaps I can explore that with the right hon. Gentleman later, or answer in greater detail as I progress.</w:t>
      </w:r>
    </w:p>
    <w:p>
      <w:r>
        <w:rPr>
          <w:sz w:val="22"/>
        </w:rPr>
        <w:t>Across the globe, it is the poorest who feel the impact the most, so we will continue to work alongside our allies to restore freedom of navigation through the strait. The UK is playing its part through the multinational military mission—this is where HMS Dragon would play its role—providing reassurance to commercial shipping and conducting mine clearance operations. Of course, we continue also to protect British lives and interests across the region.</w:t>
      </w:r>
    </w:p>
    <w:p>
      <w:r>
        <w:rPr>
          <w:sz w:val="22"/>
        </w:rPr>
        <w:t>However, it is not just British citizens and military personnel in the middle east who are endangered by Iran. Its far-reaching terror threat extends to the communities, streets and people of the United Kingdom, too. Our security services tracked more than 20 potentially lethal Iran-backed plots on British soil between October 2024 and October 2025, targeting journalists, dissidents and Jewish people living in this country.</w:t>
      </w:r>
    </w:p>
    <w:p>
      <w:r>
        <w:rPr>
          <w:sz w:val="22"/>
        </w:rPr>
        <w:t>Britain treats that threat with the gravity it demands. We have sanctioned hundreds of Iranian individuals and entities, including the Islamic Revolutionary Guard Corps in its entirety. In May, we unveiled a package of measures directly targeting those who threaten security on our streets. Yesterday, the Foreign Secretary announced sanctions on the Islamic Movement of Companions of the Right. Otherwise known as HAYI, this is the organisation that publicly claimed responsibility for seven attacks at locations in the UK linked to Jewish and Israeli communities and Persian-language media, including the despicable antisemitic arson attack on four ambulances in Golders Green in March.</w:t>
      </w:r>
    </w:p>
    <w:p>
      <w:r>
        <w:rPr>
          <w:sz w:val="22"/>
        </w:rPr>
        <w:t>These are some of the terrible consequences that this war has had in Britain. State actors like these have been working to create division and manipulate young people, including those in my constituency of Leyton and Wanstead. We must not let them succeed in damaging our social cohesion.</w:t>
      </w:r>
    </w:p>
    <w:p/>
    <w:p>
      <w:r>
        <w:rPr>
          <w:b/>
          <w:color w:val="1A4A6E"/>
          <w:sz w:val="22"/>
        </w:rPr>
        <w:t>Lizzi Collinge (Lab)</w:t>
      </w:r>
    </w:p>
    <w:p>
      <w:r>
        <w:rPr>
          <w:sz w:val="22"/>
        </w:rPr>
        <w:t>The Minister speaks eloquently about the threat that the Iranian regime poses to the freedom of religion and safety of Jewish people and others in Britain. As I am sure he is aware, people in Iran do not enjoy freedom of religion or belief, such as Iranian Christians, some of whom I have met in Morecambe and Lunesdale. The Baha’i people are also routinely persecuted, and people who refute religion and become apostates are treated abhorrently. I want to put on the record the work of Faith to Faithless in supporting people in the UK. Does he agree that every person in Iran deserves freedom of religion and belief and to live in safety?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