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Warm Home Discount</w:t>
      </w:r>
    </w:p>
    <w:p>
      <w:r>
        <w:rPr>
          <w:sz w:val="20"/>
        </w:rPr>
        <w:t>15 July 2025  ·  Commons  ·  Oral Questions</w:t>
      </w:r>
    </w:p>
    <w:p>
      <w:r>
        <w:rPr>
          <w:b/>
        </w:rPr>
        <w:t xml:space="preserve">Policy areas: </w:t>
      </w:r>
      <w:r>
        <w:rPr>
          <w:sz w:val="20"/>
        </w:rPr>
        <w:t>Economy, Energy, Welfare and benefits</w:t>
      </w:r>
    </w:p>
    <w:p>
      <w:r>
        <w:rPr>
          <w:b/>
        </w:rPr>
        <w:t xml:space="preserve">Topics: </w:t>
      </w:r>
      <w:r>
        <w:rPr>
          <w:sz w:val="20"/>
        </w:rPr>
        <w:t>energy bills support, home insulation, household cost of living, means-tested benefits, warm home discount</w:t>
      </w:r>
    </w:p>
    <w:p>
      <w:r>
        <w:rPr>
          <w:b/>
        </w:rPr>
        <w:t xml:space="preserve">Source: </w:t>
      </w:r>
      <w:r>
        <w:rPr>
          <w:sz w:val="20"/>
        </w:rPr>
        <w:t>https://hansard.parliament.uk/Commons/2025-07-15/debates/224DD689-1545-47E8-AC2D-65EF836DAEF9/WarmHomeDiscount</w:t>
      </w:r>
    </w:p>
    <w:p/>
    <w:p>
      <w:r>
        <w:rPr>
          <w:b/>
          <w:color w:val="1A4A6E"/>
          <w:sz w:val="22"/>
        </w:rPr>
        <w:t>Luke Akehurst (Lab)</w:t>
      </w:r>
    </w:p>
    <w:p>
      <w:r>
        <w:rPr>
          <w:sz w:val="22"/>
        </w:rPr>
        <w:t>12. What assessment he has made of the potential impact of extending the warm home discount to all households in receipt of means-tested benefits on people receiving those benefits.</w:t>
      </w:r>
    </w:p>
    <w:p/>
    <w:p>
      <w:r>
        <w:rPr>
          <w:b/>
          <w:color w:val="1A4A6E"/>
          <w:sz w:val="22"/>
        </w:rPr>
        <w:t>Miatta Fahnbulleh (The Parliamentary Under-Secretary of State for Energy Security and Net Zero)</w:t>
      </w:r>
    </w:p>
    <w:p>
      <w:r>
        <w:rPr>
          <w:sz w:val="22"/>
        </w:rPr>
        <w:t>We know that households are under huge pressure with the cost of living, and energy costs are a big part of that. The expansion of the warm home discount scheme will mean that nearly 3 million more families will receive vital support with their energy bills this winter. This will provide much-needed help at a time when people desperately need it.</w:t>
      </w:r>
    </w:p>
    <w:p/>
    <w:p>
      <w:r>
        <w:rPr>
          <w:b/>
          <w:color w:val="1A4A6E"/>
          <w:sz w:val="22"/>
        </w:rPr>
        <w:t>Luke Akehurst</w:t>
      </w:r>
    </w:p>
    <w:p>
      <w:r>
        <w:rPr>
          <w:sz w:val="22"/>
        </w:rPr>
        <w:t>Will the Minister confirm how many residents in my North Durham constituency will benefit from the extension of the warm home discount to all households in receipt of means-tested benefits?</w:t>
      </w:r>
    </w:p>
    <w:p/>
    <w:p>
      <w:r>
        <w:rPr>
          <w:b/>
          <w:color w:val="1A4A6E"/>
          <w:sz w:val="22"/>
        </w:rPr>
        <w:t>Miatta Fahnbulleh</w:t>
      </w:r>
    </w:p>
    <w:p>
      <w:r>
        <w:rPr>
          <w:sz w:val="22"/>
        </w:rPr>
        <w:t>Sadly, we do not have data at constituency level, but I can tell my hon. Friend, who is a brilliant champion for his constituency, that around 100,000 extra households in the north-east will benefit from the expansion—an increase of around 50%.</w:t>
      </w:r>
    </w:p>
    <w:p/>
    <w:p>
      <w:r>
        <w:rPr>
          <w:b/>
          <w:color w:val="1A4A6E"/>
          <w:sz w:val="22"/>
        </w:rPr>
        <w:t>Gregory Campbell (DUP)</w:t>
      </w:r>
    </w:p>
    <w:p>
      <w:r>
        <w:rPr>
          <w:sz w:val="22"/>
        </w:rPr>
        <w:t>The Minister will be aware that many homes, particularly in rural areas, are older properties that are difficult to insulate. Does she agree that we all need to concentrate on those older types of properties, many of which are the homes of elderly people who cannot afford expensive energy? We need to concentrate on ensuring that those homes are properly insulated and that the warm home discount scheme is extended to such properties.</w:t>
      </w:r>
    </w:p>
    <w:p/>
    <w:p>
      <w:r>
        <w:rPr>
          <w:b/>
          <w:color w:val="1A4A6E"/>
          <w:sz w:val="22"/>
        </w:rPr>
        <w:t>Miatta Fahnbulleh</w:t>
      </w:r>
    </w:p>
    <w:p>
      <w:r>
        <w:rPr>
          <w:sz w:val="22"/>
        </w:rPr>
        <w:t>The hon. Member makes an important point. We are very clear that we need to make sure that we have the right solutions for every household, including those in rural communities. I have met representatives from rural communities, councils, Members and some of the companies that are trying to do work in rural communities. We are absolutely committed to getting this right as part of the warm homes plan.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