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Net Zero Policies</w:t>
      </w:r>
    </w:p>
    <w:p>
      <w:r>
        <w:rPr>
          <w:sz w:val="20"/>
        </w:rPr>
        <w:t>15 July 2025  ·  Commons  ·  Oral Questions</w:t>
      </w:r>
    </w:p>
    <w:p>
      <w:r>
        <w:rPr>
          <w:b/>
        </w:rPr>
        <w:t xml:space="preserve">Policy areas: </w:t>
      </w:r>
      <w:r>
        <w:rPr>
          <w:sz w:val="20"/>
        </w:rPr>
        <w:t>Economy, Energy, Environment, Government and public administration, Science and technology</w:t>
      </w:r>
    </w:p>
    <w:p>
      <w:r>
        <w:rPr>
          <w:b/>
        </w:rPr>
        <w:t xml:space="preserve">Topics: </w:t>
      </w:r>
      <w:r>
        <w:rPr>
          <w:sz w:val="20"/>
        </w:rPr>
        <w:t>climate change, energy security, net zero policies, renewable energy, scientific evidence</w:t>
      </w:r>
    </w:p>
    <w:p>
      <w:r>
        <w:rPr>
          <w:b/>
        </w:rPr>
        <w:t xml:space="preserve">Source: </w:t>
      </w:r>
      <w:r>
        <w:rPr>
          <w:sz w:val="20"/>
        </w:rPr>
        <w:t>https://hansard.parliament.uk/Commons/2025-07-15/debates/CBBB849C-1A44-41EE-9554-57F0A03B716D/NetZeroPolicies</w:t>
      </w:r>
    </w:p>
    <w:p/>
    <w:p>
      <w:r>
        <w:rPr>
          <w:b/>
          <w:color w:val="1A4A6E"/>
          <w:sz w:val="22"/>
        </w:rPr>
        <w:t>Matt Turmaine (Lab)</w:t>
      </w:r>
    </w:p>
    <w:p>
      <w:r>
        <w:rPr>
          <w:sz w:val="22"/>
        </w:rPr>
        <w:t>14. What steps he is taking to ensure scientific evidence is used to support his net zero policies.</w:t>
      </w:r>
    </w:p>
    <w:p/>
    <w:p>
      <w:r>
        <w:rPr>
          <w:b/>
          <w:color w:val="1A4A6E"/>
          <w:sz w:val="22"/>
        </w:rPr>
        <w:t>Kerry McCarthy (The Parliamentary Under-Secretary of State for Energy Security and Net Zero)</w:t>
      </w:r>
    </w:p>
    <w:p>
      <w:r>
        <w:rPr>
          <w:sz w:val="22"/>
        </w:rPr>
        <w:t>Yesterday, the Secretary of State made an incredibly important statement to this House outlining the crises we face when it comes to climate change and the decline of nature. Tackling this starts with being honest about the science and what the experts are telling us. We know that we can only have climate security for future generations by acting at scale today.</w:t>
      </w:r>
    </w:p>
    <w:p/>
    <w:p>
      <w:r>
        <w:rPr>
          <w:b/>
          <w:color w:val="1A4A6E"/>
          <w:sz w:val="22"/>
        </w:rPr>
        <w:t>Matt Turmaine</w:t>
      </w:r>
    </w:p>
    <w:p>
      <w:r>
        <w:rPr>
          <w:sz w:val="22"/>
        </w:rPr>
        <w:t>I thank the Minister for her answer. Energy security is important not just to help bring bills down now. Does the Minister agree that it is also vital for the future and for protecting future generations, including in my constituency of eminently lovable Watford, because those young people are the ones who will face the climate change consequences in the years to come?</w:t>
      </w:r>
    </w:p>
    <w:p/>
    <w:p>
      <w:r>
        <w:rPr>
          <w:b/>
          <w:color w:val="1A4A6E"/>
          <w:sz w:val="22"/>
        </w:rPr>
        <w:t>Kerry McCarthy</w:t>
      </w:r>
    </w:p>
    <w:p>
      <w:r>
        <w:rPr>
          <w:sz w:val="22"/>
        </w:rPr>
        <w:t>As someone who grew up in Luton, I am not sure I am allowed to say that I love Watford, because there is an age-old rivalry there—but yes, we know that acting now with our clean energy superpower mission, scaling up renewables, reinforcing the grid and reducing our reliance on volatile fossil fuel markets will mean a cleaner, more secure future for generations to come. That is why, unlike the Conservatives, we are following the science and showing the leadership that is needed at home and abroad.</w:t>
      </w:r>
    </w:p>
    <w:p/>
    <w:p>
      <w:r>
        <w:rPr>
          <w:b/>
          <w:color w:val="1A4A6E"/>
          <w:sz w:val="22"/>
        </w:rPr>
        <w:t>Graham Stuart (Con)</w:t>
      </w:r>
    </w:p>
    <w:p>
      <w:r>
        <w:rPr>
          <w:sz w:val="22"/>
        </w:rPr>
        <w:t>Around Beverley, there are proposals for five solar farms, totalling 465 MW. Can the Minister assure my constituents that the scientific evidence that will be used to assess this will include the cumulative impact of these projects on the area around Beverley?</w:t>
      </w:r>
    </w:p>
    <w:p/>
    <w:p>
      <w:r>
        <w:rPr>
          <w:b/>
          <w:color w:val="1A4A6E"/>
          <w:sz w:val="22"/>
        </w:rPr>
        <w:t>Kerry McCarthy</w:t>
      </w:r>
    </w:p>
    <w:p>
      <w:r>
        <w:rPr>
          <w:sz w:val="22"/>
        </w:rPr>
        <w:t>Yes, of course we look at the cumulative impact of these developments. Having been in the Department, the right hon. Gentleman will know that we have an excellent team of scientists led by Professor Paul Monks, who I want to pay tribute to because he is standing down later this year. I am sure the right hon. Gentleman would want to do so too.</w:t>
      </w:r>
    </w:p>
    <w:p/>
    <w:p>
      <w:r>
        <w:rPr>
          <w:b/>
          <w:color w:val="1A4A6E"/>
          <w:sz w:val="22"/>
        </w:rPr>
        <w:t>Speaker</w:t>
      </w:r>
    </w:p>
    <w:p>
      <w:r>
        <w:rPr>
          <w:sz w:val="22"/>
        </w:rPr>
        <w:t>I call the shadow Secretary of State—and congratulations on your marriage!</w:t>
      </w:r>
    </w:p>
    <w:p/>
    <w:p>
      <w:r>
        <w:rPr>
          <w:b/>
          <w:color w:val="1A4A6E"/>
          <w:sz w:val="22"/>
        </w:rPr>
        <w:t>Claire Coutinho (Con)</w:t>
      </w:r>
    </w:p>
    <w:p>
      <w:r>
        <w:rPr>
          <w:sz w:val="22"/>
        </w:rPr>
        <w:t>Thank you, Mr Speaker.</w:t>
      </w:r>
    </w:p>
    <w:p>
      <w:r>
        <w:rPr>
          <w:sz w:val="22"/>
        </w:rPr>
        <w:t>The Secretary of State tried to argue yesterday that he is a climate change believer and everybody else who disagrees with him is a denier, because he does not want to engage with any legitimate criticism of his policies. He is offshoring British industries—in other words, replacing British goods with dirtier imports with higher emissions. Can the Minister confirm what the scientific evidence is that doing so will help to tackle climate change?</w:t>
      </w:r>
    </w:p>
    <w:p/>
    <w:p>
      <w:r>
        <w:rPr>
          <w:b/>
          <w:color w:val="1A4A6E"/>
          <w:sz w:val="22"/>
        </w:rPr>
        <w:t>Kerry McCarthy</w:t>
      </w:r>
    </w:p>
    <w:p>
      <w:r>
        <w:rPr>
          <w:sz w:val="22"/>
        </w:rPr>
        <w:t>Perhaps if the right hon. Member had been here yesterday, she would have been able to engage with the Secretary of State on this. The science is absolutely clear: every avoided fraction of a degree of warming makes a difference to the severity of climate impacts. That is why the Prime Minister went to the global leaders summit at COP29 last year to announce a new 1.5°C-aligned nationally determined contribution, and we will continue to show international leadership.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