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Accessibility at High Brooms Station</w:t>
      </w:r>
    </w:p>
    <w:p>
      <w:r>
        <w:rPr>
          <w:sz w:val="20"/>
        </w:rPr>
        <w:t>15 July 2025  ·  Commons  ·  Petition</w:t>
      </w:r>
    </w:p>
    <w:p>
      <w:r>
        <w:rPr>
          <w:b/>
        </w:rPr>
        <w:t xml:space="preserve">Policy areas: </w:t>
      </w:r>
      <w:r>
        <w:rPr>
          <w:sz w:val="20"/>
        </w:rPr>
        <w:t>Government and public administration, Transport</w:t>
      </w:r>
    </w:p>
    <w:p>
      <w:r>
        <w:rPr>
          <w:b/>
        </w:rPr>
        <w:t xml:space="preserve">Topics: </w:t>
      </w:r>
      <w:r>
        <w:rPr>
          <w:sz w:val="20"/>
        </w:rPr>
        <w:t>access for all scheme, high brooms station accessibility, station access funding, transport infrastructure improvements</w:t>
      </w:r>
    </w:p>
    <w:p>
      <w:r>
        <w:rPr>
          <w:b/>
        </w:rPr>
        <w:t xml:space="preserve">Source: </w:t>
      </w:r>
      <w:r>
        <w:rPr>
          <w:sz w:val="20"/>
        </w:rPr>
        <w:t>https://hansard.parliament.uk/Commons/2025-07-15/debates/18431FB0-6598-4C1A-BEED-A7098E107232/AccessibilityAtHighBroomsStation</w:t>
      </w:r>
    </w:p>
    <w:p/>
    <w:p>
      <w:r>
        <w:rPr>
          <w:b/>
          <w:color w:val="1A4A6E"/>
          <w:sz w:val="22"/>
        </w:rPr>
        <w:t>Mike Martin (LD)</w:t>
      </w:r>
    </w:p>
    <w:p>
      <w:r>
        <w:rPr>
          <w:sz w:val="22"/>
        </w:rPr>
        <w:t>I rise to present this petition regarding accessibility at High Brooms station. This is further to an online petition on the same matter, which has collected 610 signatures. Under the previous Government’s Access for All scheme, plans were drawn up for High Brooms featuring three new lifts and a footbridge. Now that the current Government have committed extra capital funding for transport, these plans must be implemented.</w:t>
      </w:r>
    </w:p>
    <w:p>
      <w:r>
        <w:rPr>
          <w:sz w:val="22"/>
        </w:rPr>
        <w:t>The petition states:</w:t>
      </w:r>
    </w:p>
    <w:p>
      <w:r>
        <w:rPr>
          <w:sz w:val="22"/>
        </w:rPr>
        <w:t>“The petitioners therefore request that the House of Commons urges the Government to take into account the concerns of the petitioners and take immediate action to ensure that High Brooms Station receives the funding required to improve accessibility.</w:t>
      </w:r>
    </w:p>
    <w:p>
      <w:r>
        <w:rPr>
          <w:sz w:val="22"/>
        </w:rPr>
        <w:t>And the petitioners remain, etc.”</w:t>
      </w:r>
    </w:p>
    <w:p>
      <w:r>
        <w:rPr>
          <w:sz w:val="22"/>
        </w:rPr>
        <w:t>Following is the full text of the petition:</w:t>
      </w:r>
    </w:p>
    <w:p>
      <w:r>
        <w:rPr>
          <w:sz w:val="22"/>
        </w:rPr>
        <w:t>[The petition of residents of the constituency of Tunbridge Wells in Kent,</w:t>
      </w:r>
    </w:p>
    <w:p>
      <w:r>
        <w:rPr>
          <w:sz w:val="22"/>
        </w:rPr>
        <w:t>Declares that an online petition on the matter of improving accessibility at High Brooms Station has generated a lot of interest; notes that under the previous Government's 'Access for All' scheme, plans were drawn up for High Brooms featuring three new lifts, a footbridge, and several other critical improvements; and further declares that now the current Government has committed extra capital funding for transport, these plans must be implemented.</w:t>
      </w:r>
    </w:p>
    <w:p>
      <w:r>
        <w:rPr>
          <w:sz w:val="22"/>
        </w:rPr>
        <w:t>The petitioners therefore request that the House of Commons urges the Government to take into account the concerns of the petitioners and take immediate action to ensure that High Brooms Station receives the funding required to improve accessibility.</w:t>
      </w:r>
    </w:p>
    <w:p>
      <w:r>
        <w:rPr>
          <w:sz w:val="22"/>
        </w:rPr>
        <w:t>And the petitioners remain, etc.]</w:t>
      </w:r>
    </w:p>
    <w:p>
      <w:r>
        <w:rPr>
          <w:sz w:val="22"/>
        </w:rPr>
        <w:t>[P003092]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