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Improving Outcomes for Young People</w:t>
      </w:r>
    </w:p>
    <w:p>
      <w:r>
        <w:rPr>
          <w:sz w:val="20"/>
        </w:rPr>
        <w:t>15 January 2026  ·  Commons  ·  Oral Questions</w:t>
      </w:r>
    </w:p>
    <w:p>
      <w:r>
        <w:rPr>
          <w:b/>
        </w:rPr>
        <w:t xml:space="preserve">Policy areas: </w:t>
      </w:r>
      <w:r>
        <w:rPr>
          <w:sz w:val="20"/>
        </w:rPr>
        <w:t>Children and families, Education, training and skills, Employment and labour market</w:t>
      </w:r>
    </w:p>
    <w:p>
      <w:r>
        <w:rPr>
          <w:b/>
        </w:rPr>
        <w:t xml:space="preserve">Topics: </w:t>
      </w:r>
      <w:r>
        <w:rPr>
          <w:sz w:val="20"/>
        </w:rPr>
        <w:t>music education access, support for young carers, youth strategy implementation, youth unemployment</w:t>
      </w:r>
    </w:p>
    <w:p>
      <w:r>
        <w:rPr>
          <w:b/>
        </w:rPr>
        <w:t xml:space="preserve">Source: </w:t>
      </w:r>
      <w:r>
        <w:rPr>
          <w:sz w:val="20"/>
        </w:rPr>
        <w:t>https://hansard.parliament.uk/Commons/2026-01-15/debates/2E85A32F-703A-4092-BA3D-FEAFB1F7E222/ImprovingOutcomesForYoungPeople</w:t>
      </w:r>
    </w:p>
    <w:p/>
    <w:p>
      <w:r>
        <w:rPr>
          <w:b/>
          <w:color w:val="1A4A6E"/>
          <w:sz w:val="22"/>
        </w:rPr>
        <w:t>Chris Vince (Lab/Co-op)</w:t>
      </w:r>
    </w:p>
    <w:p>
      <w:r>
        <w:rPr>
          <w:sz w:val="22"/>
        </w:rPr>
        <w:t>8. What steps she is taking with Cabinet colleagues to help improve outcomes for young people.</w:t>
      </w:r>
    </w:p>
    <w:p/>
    <w:p>
      <w:r>
        <w:rPr>
          <w:b/>
          <w:color w:val="1A4A6E"/>
          <w:sz w:val="22"/>
        </w:rPr>
        <w:t>Lisa Nandy (The Secretary of State for Culture, Media and Sport)</w:t>
      </w:r>
    </w:p>
    <w:p>
      <w:r>
        <w:rPr>
          <w:sz w:val="22"/>
        </w:rPr>
        <w:t>Last month, we published our ground- breaking youth strategy, “Youth Matters”, the first cross-Government strategy for young people in England for over 15 years, to ensure that every young person has somewhere to go, someone who cares and something to do. We are determined, as we breathe life into that strategy, to ensure it continues to be driven by young people across the country. I look forward to working with him to ensure that becomes a reality.</w:t>
      </w:r>
    </w:p>
    <w:p/>
    <w:p>
      <w:r>
        <w:rPr>
          <w:b/>
          <w:color w:val="1A4A6E"/>
          <w:sz w:val="22"/>
        </w:rPr>
        <w:t>Chris Vince</w:t>
      </w:r>
    </w:p>
    <w:p>
      <w:r>
        <w:rPr>
          <w:sz w:val="22"/>
        </w:rPr>
        <w:t>I am in my usual place, you may notice, Madam Deputy Speaker.</w:t>
      </w:r>
    </w:p>
    <w:p>
      <w:r>
        <w:rPr>
          <w:sz w:val="22"/>
        </w:rPr>
        <w:t>I thank the Secretary of State for her work on this really important youth strategy. How can young people in my constituency of Harlow be empowered to take part in the youth strategy? She will be aware that I am the chair of the all-party parliamentary group for young carers and young adult carers. Specifically, how has she worked to engage hard-to-reach groups, such as young carers, to be part of the strategy?</w:t>
      </w:r>
    </w:p>
    <w:p/>
    <w:p>
      <w:r>
        <w:rPr>
          <w:b/>
          <w:color w:val="1A4A6E"/>
          <w:sz w:val="22"/>
        </w:rPr>
        <w:t>Lisa Nandy</w:t>
      </w:r>
    </w:p>
    <w:p>
      <w:r>
        <w:rPr>
          <w:sz w:val="22"/>
        </w:rPr>
        <w:t>From the outset, we were absolutely determined that the strategy would reflect all young people. It was a delight to do a workshop with young carers as part of the development of the youth strategy to ensure that their needs and concerns were met. I really do look forward to working with my hon. Friend to help ensure we empower young people. The key way in which we are doing that as a Department, as we roll out the national youth strategy, is to ensure we only fund organisations that put young people in the driving seat of decisions about how that money is spent.</w:t>
      </w:r>
    </w:p>
    <w:p/>
    <w:p>
      <w:r>
        <w:rPr>
          <w:b/>
          <w:color w:val="1A4A6E"/>
          <w:sz w:val="22"/>
        </w:rPr>
        <w:t>Joe Robertson (Con)</w:t>
      </w:r>
    </w:p>
    <w:p>
      <w:r>
        <w:rPr>
          <w:sz w:val="22"/>
        </w:rPr>
        <w:t>The best thing the Government can do to support young people is to ensure they have jobs, but in the three months to October last year, unemployment for 18 to 24-year-olds rose by 85,000. What does the Secretary of State have to say to the Chancellor, who is over-taxing jobs, including for young people?</w:t>
      </w:r>
    </w:p>
    <w:p/>
    <w:p>
      <w:r>
        <w:rPr>
          <w:b/>
          <w:color w:val="1A4A6E"/>
          <w:sz w:val="22"/>
        </w:rPr>
        <w:t>Lisa Nandy</w:t>
      </w:r>
    </w:p>
    <w:p>
      <w:r>
        <w:rPr>
          <w:sz w:val="22"/>
        </w:rPr>
        <w:t>The hon. Gentleman is right to say that there is not just a supply issue. There is a demand issue, but there is a supply issue as well. The Chancellor is very focused on ensuring that we create good jobs in every part of the country. He will know that as well as the national youth strategy which we have just published, the Secretary of State for Work and Pensions, my right hon. Friend the Member for Wolverhampton South East (Pat McFadden) recently announced a new programme to ensure we specifically target 18 to 21-year-olds to help them get back into work and do not write them off at a very young age. Unfortunately, the hon. Gentleman’s party voted against the investment that was needed to make that happen. I hope he will reflect on that and get his side to change course.</w:t>
      </w:r>
    </w:p>
    <w:p/>
    <w:p>
      <w:r>
        <w:rPr>
          <w:b/>
          <w:color w:val="1A4A6E"/>
          <w:sz w:val="22"/>
        </w:rPr>
        <w:t>Madam Deputy Speaker</w:t>
      </w:r>
    </w:p>
    <w:p>
      <w:r>
        <w:rPr>
          <w:sz w:val="22"/>
        </w:rPr>
        <w:t>I call the Liberal Democrat spokesperson.</w:t>
      </w:r>
    </w:p>
    <w:p/>
    <w:p>
      <w:r>
        <w:rPr>
          <w:b/>
          <w:color w:val="1A4A6E"/>
          <w:sz w:val="22"/>
        </w:rPr>
        <w:t>Anna Sabine (LD)</w:t>
      </w:r>
    </w:p>
    <w:p>
      <w:r>
        <w:rPr>
          <w:sz w:val="22"/>
        </w:rPr>
        <w:t>Data suggests around 50,000 children are not getting the music education they deserve and the cuts to music PGCE—postgraduate certificate in education—bursaries will exacerbate the problem. While £25 million of new musical instruments announced by the Department for Culture, Media and Sport will be left to collect dust in storage cupboards, what discussions is the Secretary of State having with the Department for Education to ensure we have the teachers to teach the musicians of the future?</w:t>
      </w:r>
    </w:p>
    <w:p/>
    <w:p>
      <w:r>
        <w:rPr>
          <w:b/>
          <w:color w:val="1A4A6E"/>
          <w:sz w:val="22"/>
        </w:rPr>
        <w:t>Lisa Nandy</w:t>
      </w:r>
    </w:p>
    <w:p>
      <w:r>
        <w:rPr>
          <w:sz w:val="22"/>
        </w:rPr>
        <w:t>I thank the hon. Lady for that question and assure her that there will be no musical instruments collecting dust in storage cupboards. As well as announcing a broader, richer curriculum alongside the Education Secretary at the end of last year, which will put music education once again at the heart of the offer for young people, we are rebuilding access to it in communities. I will have something more to say about the programme she describes very shortly, but as a Government we are determined to ensure that every child has the chance to find their spark and develop their interest, not just children whose parents can pay.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