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Gambling Advertising</w:t>
      </w:r>
    </w:p>
    <w:p>
      <w:r>
        <w:rPr>
          <w:sz w:val="20"/>
        </w:rPr>
        <w:t>15 January 2026  ·  Commons  ·  Oral Questions</w:t>
      </w:r>
    </w:p>
    <w:p>
      <w:r>
        <w:rPr>
          <w:b/>
        </w:rPr>
        <w:t xml:space="preserve">Policy areas: </w:t>
      </w:r>
      <w:r>
        <w:rPr>
          <w:sz w:val="20"/>
        </w:rPr>
        <w:t>Business and industry, Health and social care, Society and culture, Welfare and benefits</w:t>
      </w:r>
    </w:p>
    <w:p>
      <w:r>
        <w:rPr>
          <w:b/>
        </w:rPr>
        <w:t xml:space="preserve">Topics: </w:t>
      </w:r>
      <w:r>
        <w:rPr>
          <w:sz w:val="20"/>
        </w:rPr>
        <w:t>gambling advertising regulation, gambling advertising spend, gambling harm, gambling levy, gambling on sports</w:t>
      </w:r>
    </w:p>
    <w:p>
      <w:r>
        <w:rPr>
          <w:b/>
        </w:rPr>
        <w:t xml:space="preserve">Source: </w:t>
      </w:r>
      <w:r>
        <w:rPr>
          <w:sz w:val="20"/>
        </w:rPr>
        <w:t>https://hansard.parliament.uk/Commons/2026-01-15/debates/62160219-733A-4BB1-B404-9A26A48C2643/GamblingAdvertising</w:t>
      </w:r>
    </w:p>
    <w:p/>
    <w:p>
      <w:r>
        <w:rPr>
          <w:b/>
          <w:color w:val="1A4A6E"/>
          <w:sz w:val="22"/>
        </w:rPr>
        <w:t>Alex Ballinger (Lab)</w:t>
      </w:r>
    </w:p>
    <w:p>
      <w:r>
        <w:rPr>
          <w:sz w:val="22"/>
        </w:rPr>
        <w:t>5. What assessment she has made of the potential implications for her policies of trends in the level of spending on gambling advertising.</w:t>
      </w:r>
    </w:p>
    <w:p/>
    <w:p>
      <w:r>
        <w:rPr>
          <w:b/>
          <w:color w:val="1A4A6E"/>
          <w:sz w:val="22"/>
        </w:rPr>
        <w:t>Ian Murray (The Minister for Creative Industries, Media and Arts)</w:t>
      </w:r>
    </w:p>
    <w:p>
      <w:r>
        <w:rPr>
          <w:sz w:val="22"/>
        </w:rPr>
        <w:t>We monitor a wide range of evidence to aid our assessment of gambling advertising and its impacts, including spend data provided by the industry and independent sources. We will continue to keep our policies under review in this serious context. There is a Westminster Hall debate on gambling harms later today, where hon. Members will get the chance to unpack these issues in more detail.</w:t>
      </w:r>
    </w:p>
    <w:p/>
    <w:p>
      <w:r>
        <w:rPr>
          <w:b/>
          <w:color w:val="1A4A6E"/>
          <w:sz w:val="22"/>
        </w:rPr>
        <w:t>Alex Ballinger</w:t>
      </w:r>
    </w:p>
    <w:p>
      <w:r>
        <w:rPr>
          <w:sz w:val="22"/>
        </w:rPr>
        <w:t>This week FIFA announced a four-year partnership so that gambling platforms can stream world cup games on UK websites for the first time. Football fans are already heavily exposed to gambling advertising, and the Government have confirmed that there is clear evidence linking gambling advertising to harm. As the Premier League has agreed to remove gambling adverts from the front of shirts this year, does the Minister share my concern that the livestreaming of world cup games on gambling sites is a step in the wrong direction and can perpetuate further gambling harm?</w:t>
      </w:r>
    </w:p>
    <w:p/>
    <w:p>
      <w:r>
        <w:rPr>
          <w:b/>
          <w:color w:val="1A4A6E"/>
          <w:sz w:val="22"/>
        </w:rPr>
        <w:t>Ian Murray</w:t>
      </w:r>
    </w:p>
    <w:p>
      <w:r>
        <w:rPr>
          <w:sz w:val="22"/>
        </w:rPr>
        <w:t>There are two ways to answer that question. The first is with regard to exposure to the world cup itself, and I want as many world cup games as possible to be on free-to-air television. When Scotland qualified for the world cup, it was on the BBC and brought the whole nation together, which is what the world cup should do for every nation that has qualified.</w:t>
      </w:r>
    </w:p>
    <w:p>
      <w:r>
        <w:rPr>
          <w:sz w:val="22"/>
        </w:rPr>
        <w:t>Secondly, on exposure to gambling, we are committed to strengthening measures to protect those at risk, including the gambling levy. Twenty per cent of that £120 million will go towards making sure that we have the proper research to build on. I appreciate my hon. Friend’s raising this point. I will consider the issue with the Sport Minister, and I will write to my hon. Friend with an update in due course.</w:t>
      </w:r>
    </w:p>
    <w:p/>
    <w:p>
      <w:r>
        <w:rPr>
          <w:b/>
          <w:color w:val="1A4A6E"/>
          <w:sz w:val="22"/>
        </w:rPr>
        <w:t>Shockat Adam (Ind)</w:t>
      </w:r>
    </w:p>
    <w:p>
      <w:r>
        <w:rPr>
          <w:sz w:val="22"/>
        </w:rPr>
        <w:t>Sitting down to watch a football game with my young family the other day, my wife commented, “Are you watching football, or are you watching a gambling show?” She had a point. Last October, a match between Man City and Wolves had over 5,000 visible gambling ads during the game. Gambling destroys lives and is responsible for close to 500 suicides a year. What consideration is the Department giving to addressing this pressing and devastating issue?</w:t>
      </w:r>
    </w:p>
    <w:p/>
    <w:p>
      <w:r>
        <w:rPr>
          <w:b/>
          <w:color w:val="1A4A6E"/>
          <w:sz w:val="22"/>
        </w:rPr>
        <w:t>Ian Murray</w:t>
      </w:r>
    </w:p>
    <w:p>
      <w:r>
        <w:rPr>
          <w:sz w:val="22"/>
        </w:rPr>
        <w:t>It is a pressing issue that has been recognised, particularly by the Premier League, which has banned shirt sponsorship from next season. A number of robust rules are already in place to ensure that adverts are not targeted at, and do not strongly appeal to, children and those at risk of harm. The Government are looking at this issue very seriously, and I hope the hon. Gentleman comes to the Westminster Hall debate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