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NATO: European Security</w:t>
      </w:r>
    </w:p>
    <w:p>
      <w:r>
        <w:rPr>
          <w:sz w:val="20"/>
        </w:rPr>
        <w:t>15 December 2025  ·  Commons  ·  Oral Questions</w:t>
      </w:r>
    </w:p>
    <w:p>
      <w:r>
        <w:rPr>
          <w:b/>
        </w:rPr>
        <w:t xml:space="preserve">Policy areas: </w:t>
      </w:r>
      <w:r>
        <w:rPr>
          <w:sz w:val="20"/>
        </w:rPr>
        <w:t>Defence and armed forces, Economy, Foreign affairs and diplomacy</w:t>
      </w:r>
    </w:p>
    <w:p>
      <w:r>
        <w:rPr>
          <w:b/>
        </w:rPr>
        <w:t xml:space="preserve">Topics: </w:t>
      </w:r>
      <w:r>
        <w:rPr>
          <w:sz w:val="20"/>
        </w:rPr>
        <w:t>defence industrial cooperation, economic security measures, european security discussions, nato military cooperation, support for ukraine</w:t>
      </w:r>
    </w:p>
    <w:p>
      <w:r>
        <w:rPr>
          <w:b/>
        </w:rPr>
        <w:t xml:space="preserve">Source: </w:t>
      </w:r>
      <w:r>
        <w:rPr>
          <w:sz w:val="20"/>
        </w:rPr>
        <w:t>https://hansard.parliament.uk/Commons/2025-12-15/debates/92EE009F-0102-4EA2-92C1-A319A2274B92/NatoEuropeanSecurity</w:t>
      </w:r>
    </w:p>
    <w:p/>
    <w:p>
      <w:r>
        <w:rPr>
          <w:b/>
          <w:color w:val="1A4A6E"/>
          <w:sz w:val="22"/>
        </w:rPr>
        <w:t>Sarah Hall (Lab/Co-op)</w:t>
      </w:r>
    </w:p>
    <w:p>
      <w:r>
        <w:rPr>
          <w:sz w:val="22"/>
        </w:rPr>
        <w:t>8. What recent discussions he has had with NATO counterparts on European security.</w:t>
      </w:r>
    </w:p>
    <w:p/>
    <w:p>
      <w:r>
        <w:rPr>
          <w:b/>
          <w:color w:val="1A4A6E"/>
          <w:sz w:val="22"/>
        </w:rPr>
        <w:t>Ben Goldsborough (Lab)</w:t>
      </w:r>
    </w:p>
    <w:p>
      <w:r>
        <w:rPr>
          <w:sz w:val="22"/>
        </w:rPr>
        <w:t>18. What recent discussions he has had with NATO counterparts on European security.</w:t>
      </w:r>
    </w:p>
    <w:p/>
    <w:p>
      <w:r>
        <w:rPr>
          <w:b/>
          <w:color w:val="1A4A6E"/>
          <w:sz w:val="22"/>
        </w:rPr>
        <w:t>Callum Anderson (Lab)</w:t>
      </w:r>
    </w:p>
    <w:p>
      <w:r>
        <w:rPr>
          <w:sz w:val="22"/>
        </w:rPr>
        <w:t>21. What recent discussions he has had with NATO counterparts on European security.</w:t>
      </w:r>
    </w:p>
    <w:p/>
    <w:p>
      <w:r>
        <w:rPr>
          <w:b/>
          <w:color w:val="1A4A6E"/>
          <w:sz w:val="22"/>
        </w:rPr>
        <w:t>Chris Vince (Lab/Co-op)</w:t>
      </w:r>
    </w:p>
    <w:p>
      <w:r>
        <w:rPr>
          <w:sz w:val="22"/>
        </w:rPr>
        <w:t>22. What recent discussions he has had with NATO counterparts on European security.</w:t>
      </w:r>
    </w:p>
    <w:p/>
    <w:p>
      <w:r>
        <w:rPr>
          <w:b/>
          <w:color w:val="1A4A6E"/>
          <w:sz w:val="22"/>
        </w:rPr>
        <w:t>Al Carns (The Minister for the Armed Forces)</w:t>
      </w:r>
    </w:p>
    <w:p>
      <w:r>
        <w:rPr>
          <w:sz w:val="22"/>
        </w:rPr>
        <w:t>The Government are putting NATO first and stepping up on European security. In the past month alone, I have met US, German and Estonian counterparts to discuss deepening our co-operation and protecting NATO’s eastern flank. But it does not stop there; this is about joint exercising and joint industrial co-operation. In just the past 12 to 18 months, we have done an amazing frigate deal with our Norwegian partners, we have done a deal for Typhoons with Turkey, and we are building our industrial and exercising co-operation across the whole of the NATO flank.</w:t>
      </w:r>
    </w:p>
    <w:p/>
    <w:p>
      <w:r>
        <w:rPr>
          <w:b/>
          <w:color w:val="1A4A6E"/>
          <w:sz w:val="22"/>
        </w:rPr>
        <w:t>Sarah Hall</w:t>
      </w:r>
    </w:p>
    <w:p>
      <w:r>
        <w:rPr>
          <w:sz w:val="22"/>
        </w:rPr>
        <w:t>Yesterday I visited the Ukrainian family hub in Warrington for its Christmas celebrations. Many families who fled Putin’s war of aggression have made Warrington their home, but they are deeply worried about what the future holds, what peace might look like and whether they will ever be able to return safely to Ukraine. Can the Minister reassure them that the UK and our NATO allies remain steadfast in our support for Ukraine both in defending its sovereignty and in shaping a just and lasting peace?</w:t>
      </w:r>
    </w:p>
    <w:p/>
    <w:p>
      <w:r>
        <w:rPr>
          <w:b/>
          <w:color w:val="1A4A6E"/>
          <w:sz w:val="22"/>
        </w:rPr>
        <w:t>Al Carns</w:t>
      </w:r>
    </w:p>
    <w:p>
      <w:r>
        <w:rPr>
          <w:sz w:val="22"/>
        </w:rPr>
        <w:t>The pain of losing one’s home is not lost on me, and being apart from friends and family over the Christmas period has a huge impact. Nearly 7 million Ukrainians have been displaced since 2022, all because of Putin’s barbaric and illegal invasion. I want to be absolutely clear: we will stand with Ukraine for as long as it takes, and we are committed to working towards a just and lasting peace. That is why we are spending a record £4.5 billion on military support for Ukraine this year, and why our total committed military, humanitarian and economic spend now amounts to £21.8 billion.</w:t>
      </w:r>
    </w:p>
    <w:p/>
    <w:p>
      <w:r>
        <w:rPr>
          <w:b/>
          <w:color w:val="1A4A6E"/>
          <w:sz w:val="22"/>
        </w:rPr>
        <w:t>Ben Goldsborough</w:t>
      </w:r>
    </w:p>
    <w:p>
      <w:r>
        <w:rPr>
          <w:sz w:val="22"/>
        </w:rPr>
        <w:t>Norfolk has a proud and enduring history in the defence of our islands and our allies, from Nelson’s legacy to the RAF bases that welcome NATO personnel to this very day. What assessment has the Minister made of how Norfolk’s defence assets can further support our shared security with our NATO partners?</w:t>
      </w:r>
    </w:p>
    <w:p/>
    <w:p>
      <w:r>
        <w:rPr>
          <w:b/>
          <w:color w:val="1A4A6E"/>
          <w:sz w:val="22"/>
        </w:rPr>
        <w:t>Al Carns</w:t>
      </w:r>
    </w:p>
    <w:p>
      <w:r>
        <w:rPr>
          <w:sz w:val="22"/>
        </w:rPr>
        <w:t>I thank my hon. Friend for the opportunity to acknowledge the vital military history and work of Norfolk. Whether defending the UK from zeppelin raids in world war one or serving as a frontline bomber command in world war two, RAF Marham has long been a cornerstone of our UK’s airpower. We are investing in RAF Marham, procuring multiple F-35 jets that will fly from the base. Those will strengthen NATO’s nuclear deterrence posture and add huge paths over to my hon. Friend’s constituency.</w:t>
      </w:r>
    </w:p>
    <w:p/>
    <w:p>
      <w:r>
        <w:rPr>
          <w:b/>
          <w:color w:val="1A4A6E"/>
          <w:sz w:val="22"/>
        </w:rPr>
        <w:t>Callum Anderson</w:t>
      </w:r>
    </w:p>
    <w:p>
      <w:r>
        <w:rPr>
          <w:sz w:val="22"/>
        </w:rPr>
        <w:t>Deterrence depends not only on military strength but on our economic resilience, from energy security to protecting our critical infrastructure and vital industries. Will the Minister provide more information on what conversations he has been having with our partners and NATO allies in Europe, to align our economic security measures with our broader defence strategy on our continent?</w:t>
      </w:r>
    </w:p>
    <w:p/>
    <w:p>
      <w:r>
        <w:rPr>
          <w:b/>
          <w:color w:val="1A4A6E"/>
          <w:sz w:val="22"/>
        </w:rPr>
        <w:t>Al Carns</w:t>
      </w:r>
    </w:p>
    <w:p>
      <w:r>
        <w:rPr>
          <w:sz w:val="22"/>
        </w:rPr>
        <w:t>The reality is that armies, navies and air forces respond to crisis; economies, industries and societies win wars. We are stepping up in these key areas, but we are not alone. As a great general once said, there is only one thing worse than working with allies, and that is working without them. We are doing this together. We are working within NATO to integrate economic security such as supply chain resilience for critical sectors and collective defence planning, and as part of the G7 we are strengthening investment, screening, export controls and the protection of critical national infrastructure.</w:t>
      </w:r>
    </w:p>
    <w:p/>
    <w:p>
      <w:r>
        <w:rPr>
          <w:b/>
          <w:color w:val="1A4A6E"/>
          <w:sz w:val="22"/>
        </w:rPr>
        <w:t>Chris Vince</w:t>
      </w:r>
    </w:p>
    <w:p>
      <w:r>
        <w:rPr>
          <w:sz w:val="22"/>
        </w:rPr>
        <w:t>As the Minister will be aware—I mention it quite often—Harlow is home to high-tech defence innovation and skilled jobs. Will he confirm that one consequence of the historic NATO summit in June is that there will be further investment in defence and resilience that constituencies such as mine can benefit from?</w:t>
      </w:r>
    </w:p>
    <w:p/>
    <w:p>
      <w:r>
        <w:rPr>
          <w:b/>
          <w:color w:val="1A4A6E"/>
          <w:sz w:val="22"/>
        </w:rPr>
        <w:t>Al Carns</w:t>
      </w:r>
    </w:p>
    <w:p>
      <w:r>
        <w:rPr>
          <w:sz w:val="22"/>
        </w:rPr>
        <w:t>This Government are not hollowing out defence or taking a dig at defence procurement. This Government are increasing morale, increasing recruitment and, importantly, making defence an engine for growth by investing in SMEs all over the country, with new cutting-edge technology and technological capability that will be battle-winning in the long term.</w:t>
      </w:r>
    </w:p>
    <w:p/>
    <w:p>
      <w:r>
        <w:rPr>
          <w:b/>
          <w:color w:val="1A4A6E"/>
          <w:sz w:val="22"/>
        </w:rPr>
        <w:t>Sir Julian Lewis (Con)</w:t>
      </w:r>
    </w:p>
    <w:p>
      <w:r>
        <w:rPr>
          <w:sz w:val="22"/>
        </w:rPr>
        <w:t>Having sat through the debate on Ukraine on 4 December, has the Minister taken on board the important message for our NATO colleagues that if there is a forced division of Ukraine, just as there was of occupied Germany at the end of the war, it will be essential that unoccupied western Ukraine is fully manned with deterrent allied troops? Nothing could be more destabilising than a vacuum in western Ukraine, with a heavily militarised occupied eastern Ukraine under the control of the killer in the Kremlin.</w:t>
      </w:r>
    </w:p>
    <w:p/>
    <w:p>
      <w:r>
        <w:rPr>
          <w:b/>
          <w:color w:val="1A4A6E"/>
          <w:sz w:val="22"/>
        </w:rPr>
        <w:t>Al Carns</w:t>
      </w:r>
    </w:p>
    <w:p>
      <w:r>
        <w:rPr>
          <w:sz w:val="22"/>
        </w:rPr>
        <w:t>I thank the right hon. Member for his insight and support for all things defence. We must ensure that Ukraine is at the very centre of any negotiation, and this Government have been leading not only on the coalition of the willing but also across the Ukraine defence contact group. Just recently we raised €50 billion in support of Ukraine. If the Ukrainians negotiate a peace, the UK will fully support that peace through multiple different vectors.</w:t>
      </w:r>
    </w:p>
    <w:p/>
    <w:p>
      <w:r>
        <w:rPr>
          <w:b/>
          <w:color w:val="1A4A6E"/>
          <w:sz w:val="22"/>
        </w:rPr>
        <w:t>Richard Foord (LD)</w:t>
      </w:r>
    </w:p>
    <w:p>
      <w:r>
        <w:rPr>
          <w:sz w:val="22"/>
        </w:rPr>
        <w:t>There is a mismatch between the rhetoric that we are hearing and the funding for defence in this Parliament. The NATO Secretary-General talks about preparing for war on the scale that our grandparents endured, while the US national security strategy states that it is a “core interest” of the United States to “re-establish strategic stability” with Russia. In that context, will the Government urge a lowering of the temperature of statements by the likes of the Chief of the Defence Staff and the First Sea Lord, or will they increase defence spending closer to 3.5% of GDP in this Parliament?</w:t>
      </w:r>
    </w:p>
    <w:p/>
    <w:p>
      <w:r>
        <w:rPr>
          <w:b/>
          <w:color w:val="1A4A6E"/>
          <w:sz w:val="22"/>
        </w:rPr>
        <w:t>Al Carns</w:t>
      </w:r>
    </w:p>
    <w:p>
      <w:r>
        <w:rPr>
          <w:sz w:val="22"/>
        </w:rPr>
        <w:t>Let us be really clear, for 14 years— [ Interruption. ] For 14 years, we have not seen defence spending going up. As shadow Ministers sit on the polished Opposition Front Bench criticising the individual Ministers speaking on behalf of the Government, I am the one who, collectively with others, had to put up with poor recruitment targets, terrible morale, and poor equipment and capability. For the first time in a generation, this Government are increasing defence spending for a long time, so that everybody in uniform will be able to look forward for the next 10 years and see that defence spending is going up. Well done.</w:t>
      </w:r>
    </w:p>
    <w:p/>
    <w:p>
      <w:r>
        <w:rPr>
          <w:b/>
          <w:color w:val="1A4A6E"/>
          <w:sz w:val="22"/>
        </w:rPr>
        <w:t>Ben Obese-Jecty (Con)</w:t>
      </w:r>
    </w:p>
    <w:p>
      <w:r>
        <w:rPr>
          <w:sz w:val="22"/>
        </w:rPr>
        <w:t>Last week, the Minister for Defence Readiness and Industry told me:</w:t>
      </w:r>
    </w:p>
    <w:p>
      <w:r>
        <w:rPr>
          <w:sz w:val="22"/>
        </w:rPr>
        <w:t>“There are no other platforms within the Army’s armoured fleet which can fulfil the armoured reconnaissance role; Ajax has been specifically designed for this purpose.”</w:t>
      </w:r>
    </w:p>
    <w:p>
      <w:r>
        <w:rPr>
          <w:sz w:val="22"/>
        </w:rPr>
        <w:t>Our commitment to NATO includes two divisions. The first includes three manoeuvre brigades, with armoured and mechanised capabilities. With Ajax undeployable, we have no formation reconnaissance capability and therefore no deployable armoured brigade, thus we are not currently meeting our NATO obligation. Will the Minister clarify whether we still meet his NATO test without Ajax, whether we meet our NATO obligation more broadly, and, if he thinks we do, how?</w:t>
      </w:r>
    </w:p>
    <w:p/>
    <w:p>
      <w:r>
        <w:rPr>
          <w:b/>
          <w:color w:val="1A4A6E"/>
          <w:sz w:val="22"/>
        </w:rPr>
        <w:t>Al Carns</w:t>
      </w:r>
    </w:p>
    <w:p>
      <w:r>
        <w:rPr>
          <w:sz w:val="22"/>
        </w:rPr>
        <w:t>As the hon. Member will recognise, a review of Ajax is under way. However, Ajax has been overspent and the key user requirements have changed and oscillated from left to right for the past 10 years. We have now taken this on and we recognise that we have to secure the capability to provide our armed forces with the very best. The reality is that Ukraine is teaching us that war is being fought very differently. It is not just about armour; as the hon. Member knows, it is about a mix of uncrewed systems and armoured systems, not one over the other. [ Official Report , 18 December 2025; Vol. 777, c. 14WC.] (Correction)</w:t>
      </w:r>
    </w:p>
    <w:p/>
    <w:p>
      <w:r>
        <w:rPr>
          <w:b/>
          <w:color w:val="1A4A6E"/>
          <w:sz w:val="22"/>
        </w:rPr>
        <w:t>Susan Murray (LD)</w:t>
      </w:r>
    </w:p>
    <w:p>
      <w:r>
        <w:rPr>
          <w:sz w:val="22"/>
        </w:rPr>
        <w:t>An individual recruited by the Russian Government recently carried out an arson attack on British soil. That followed the Yantar’s aggressive action against the RAF in the North sea. Does the Minister agree with me that to defend against the growing Russian threat, we need to co-ordinate with our European allies, not just on aiding Ukraine, but on domestic security measures, be they on land, at sea or in our digital spaces?</w:t>
      </w:r>
    </w:p>
    <w:p/>
    <w:p>
      <w:r>
        <w:rPr>
          <w:b/>
          <w:color w:val="1A4A6E"/>
          <w:sz w:val="22"/>
        </w:rPr>
        <w:t>Al Carns</w:t>
      </w:r>
    </w:p>
    <w:p>
      <w:r>
        <w:rPr>
          <w:sz w:val="22"/>
        </w:rPr>
        <w:t>The hon. Member makes an exceptionally valid point. Just last Thursday, we launched the Military Intelligence Services that are primarily about co-ordinating all of our intelligence capabilities to ensure that we can identify, deter and defeat threats should they be posed towards the UK, our critical national infrastructure or any of our sensitive sites. It is worth noting that engagement between the Military Intelligence Services, our defence intelligence and all our other agencies goes hand in glove with our like-minded European allies fighting for democracy and freedom all over the world.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