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Cancer Research</w:t>
      </w:r>
    </w:p>
    <w:p>
      <w:r>
        <w:rPr>
          <w:sz w:val="20"/>
        </w:rPr>
        <w:t>15 April 2026  ·  Commons  ·  Oral Questions</w:t>
      </w:r>
    </w:p>
    <w:p>
      <w:r>
        <w:rPr>
          <w:b/>
        </w:rPr>
        <w:t xml:space="preserve">Policy areas: </w:t>
      </w:r>
      <w:r>
        <w:rPr>
          <w:sz w:val="20"/>
        </w:rPr>
        <w:t>Economy, Education, training and skills, Health and social care, Science and technology</w:t>
      </w:r>
    </w:p>
    <w:p>
      <w:r>
        <w:rPr>
          <w:b/>
        </w:rPr>
        <w:t xml:space="preserve">Topics: </w:t>
      </w:r>
      <w:r>
        <w:rPr>
          <w:sz w:val="20"/>
        </w:rPr>
        <w:t>breast cancer mammograms, cancer research funding, nihr support for scotland, scottish health and biomedicine institute</w:t>
      </w:r>
    </w:p>
    <w:p>
      <w:r>
        <w:rPr>
          <w:b/>
        </w:rPr>
        <w:t xml:space="preserve">Source: </w:t>
      </w:r>
      <w:r>
        <w:rPr>
          <w:sz w:val="20"/>
        </w:rPr>
        <w:t>https://hansard.parliament.uk/Commons/2026-04-15/debates/87D088FA-AA19-496C-A5F7-E4C807BCA6C3/CancerResearch</w:t>
      </w:r>
    </w:p>
    <w:p/>
    <w:p>
      <w:r>
        <w:rPr>
          <w:b/>
          <w:color w:val="1A4A6E"/>
          <w:sz w:val="22"/>
        </w:rPr>
        <w:t>Clive Jones (LD)</w:t>
      </w:r>
    </w:p>
    <w:p>
      <w:r>
        <w:rPr>
          <w:sz w:val="22"/>
        </w:rPr>
        <w:t>4. What steps the Government are taking with the National Institute for Health and Care Research to support cancer research in Scotland.</w:t>
      </w:r>
    </w:p>
    <w:p/>
    <w:p>
      <w:r>
        <w:rPr>
          <w:b/>
          <w:color w:val="1A4A6E"/>
          <w:sz w:val="22"/>
        </w:rPr>
        <w:t>Kirsty McNeill (The Parliamentary Under-Secretary of State for Scotland)</w:t>
      </w:r>
    </w:p>
    <w:p>
      <w:r>
        <w:rPr>
          <w:sz w:val="22"/>
        </w:rPr>
        <w:t>Tragically, cancer remains one of the leading causes of death in Scotland. I want Scots to benefit from the very best research. The National Institute for Health and Care Research works in partnership with the Scottish Government to support and enhance health and social care research across the UK, even though healthcare is devolved. Researchers in Scotland can now apply for funding, which has, for example, allowed the outstanding researchers at the University of Dundee to identify a newer, simpler type of mammogram that can reliably show how breast cancer responds to chemotherapy before surgery.</w:t>
      </w:r>
    </w:p>
    <w:p/>
    <w:p>
      <w:r>
        <w:rPr>
          <w:b/>
          <w:color w:val="1A4A6E"/>
          <w:sz w:val="22"/>
        </w:rPr>
        <w:t>Clive Jones</w:t>
      </w:r>
    </w:p>
    <w:p>
      <w:r>
        <w:rPr>
          <w:sz w:val="22"/>
        </w:rPr>
        <w:t>Cancer Research UK’s manifesto for cancer research and care in Scotland recommends that the Government should increase</w:t>
      </w:r>
    </w:p>
    <w:p>
      <w:r>
        <w:rPr>
          <w:sz w:val="22"/>
        </w:rPr>
        <w:t>“strategic institutional research and innovation funding…investing in and supporting the delivery of a new Scottish Health and Biomedicine Institute (SHBI) to deliver new innovations that will benefit people and the economy in Scotland.”</w:t>
      </w:r>
    </w:p>
    <w:p>
      <w:r>
        <w:rPr>
          <w:sz w:val="22"/>
        </w:rPr>
        <w:t>What is the Minister doing to support that manifesto?</w:t>
      </w:r>
    </w:p>
    <w:p/>
    <w:p>
      <w:r>
        <w:rPr>
          <w:b/>
          <w:color w:val="1A4A6E"/>
          <w:sz w:val="22"/>
        </w:rPr>
        <w:t>Kirsty McNeill</w:t>
      </w:r>
    </w:p>
    <w:p>
      <w:r>
        <w:rPr>
          <w:sz w:val="22"/>
        </w:rPr>
        <w:t>I commend my hon. Friend for his ongoing and dogged advocacy for this cause. As he will know, the UK Government are committed to ensuring a partnership approach between the health services of Scotland and the rest of the UK, and we are focused on ensuring that higher education, and other forms of innovation, are part of our work on cancer.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