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Robert Hamill Inquiry Report</w:t>
      </w:r>
    </w:p>
    <w:p>
      <w:r>
        <w:rPr>
          <w:sz w:val="20"/>
        </w:rPr>
        <w:t>14 September 2026  ·  Commons  ·  Ministerial Statement</w:t>
      </w:r>
    </w:p>
    <w:p>
      <w:r>
        <w:rPr>
          <w:b/>
        </w:rPr>
        <w:t xml:space="preserve">Policy areas: </w:t>
      </w:r>
      <w:r>
        <w:rPr>
          <w:sz w:val="20"/>
        </w:rPr>
        <w:t>Crime, justice and law, Parliament and constitution</w:t>
      </w:r>
    </w:p>
    <w:p>
      <w:r>
        <w:rPr>
          <w:b/>
        </w:rPr>
        <w:t xml:space="preserve">Topics: </w:t>
      </w:r>
      <w:r>
        <w:rPr>
          <w:sz w:val="20"/>
        </w:rPr>
        <w:t>police investigation failures, robert hamill inquiry report, sectarian murder, troubles legacy</w:t>
      </w:r>
    </w:p>
    <w:p>
      <w:r>
        <w:rPr>
          <w:b/>
        </w:rPr>
        <w:t xml:space="preserve">Source: </w:t>
      </w:r>
      <w:r>
        <w:rPr>
          <w:sz w:val="20"/>
        </w:rPr>
        <w:t>https://hansard.parliament.uk/Commons/2026-09-14/debates/52597E6A-42B4-4066-B0A7-2D21DF802C88/RobertHamillInquiryReport</w:t>
      </w:r>
    </w:p>
    <w:p/>
    <w:p>
      <w:r>
        <w:rPr>
          <w:b/>
          <w:color w:val="1A4A6E"/>
          <w:sz w:val="22"/>
        </w:rPr>
        <w:t>Chris Bryant (The Secretary of State for Northern Ireland)</w:t>
      </w:r>
    </w:p>
    <w:p>
      <w:r>
        <w:rPr>
          <w:sz w:val="22"/>
        </w:rPr>
        <w:t>I too pass on my condolences to the Prime Minister on the death of his father. I am enormously grateful to the First Minister of Northern Ireland, Michelle O’Neill, who texted me a few moments ago to pass on her heartfelt sympathy as well. I am sure that all hon. Members will want to share in that.</w:t>
      </w:r>
    </w:p>
    <w:p>
      <w:r>
        <w:rPr>
          <w:sz w:val="22"/>
        </w:rPr>
        <w:t>With permission, I will make a statement on the Robert Hamill inquiry report, which is published today. I start by paying tribute to the extraordinary grace and honour that Robert Hamill’s family have shown in the 29 years since he was murdered. It is hard enough to grieve the death of a loved one; it is even harder to grieve a loved one who was violently assaulted and brutally murdered; it is even worse to grieve a loved one without clear and coherent answers about the circumstances of their death for years and years. Many victims of the troubles have told me of the pain that gnaws away at them because they have no answers. Today will be particularly difficult for Robert’s family, so I send them my heartfelt sympathy and, I am sure, the sympathy of the whole House.</w:t>
      </w:r>
    </w:p>
    <w:p>
      <w:r>
        <w:rPr>
          <w:sz w:val="22"/>
        </w:rPr>
        <w:t>The facts are bleak. At about 1.20 am on Sunday 27 April 1997, a 25-year-old Catholic man, Robert Hamill, a father of three, left a dance at St Patrick’s hall on Thomas Street, Portadown, and walked with others towards the junction with High Street and Market Street, where Royal Ulster Constabulary officers were in a parked RUC Land Rover. There, a group of Protestants attacked Robert and left him with such injuries to the head that he never recovered consciousness, and he died in hospital 11 days later on 8 May 1997.</w:t>
      </w:r>
    </w:p>
    <w:p>
      <w:r>
        <w:rPr>
          <w:sz w:val="22"/>
        </w:rPr>
        <w:t>The inquiry is clear:</w:t>
      </w:r>
    </w:p>
    <w:p>
      <w:r>
        <w:rPr>
          <w:sz w:val="22"/>
        </w:rPr>
        <w:t>“Robert Hamill suffered head trauma either shortly after that violence broke out or a little later when…Protestant youths kicked him while he was on the ground. The trauma included axonal injury, in particular in the brain stem. We find that those injuries directly caused his death.”</w:t>
      </w:r>
    </w:p>
    <w:p>
      <w:r>
        <w:rPr>
          <w:sz w:val="22"/>
        </w:rPr>
        <w:t>The inquiry refers to there being at least three blows to the head and states:</w:t>
      </w:r>
    </w:p>
    <w:p>
      <w:r>
        <w:rPr>
          <w:sz w:val="22"/>
        </w:rPr>
        <w:t>“Robert Hamill’s death was murder, because those who assaulted him must have at least intended to cause serious injury to him.”</w:t>
      </w:r>
    </w:p>
    <w:p>
      <w:r>
        <w:rPr>
          <w:sz w:val="22"/>
        </w:rPr>
        <w:t>The people who attacked Robert did not know him. Robert had done nothing to provoke such a vicious and violent attack. He was killed simply for being who he was. To put it bluntly, he was killed solely because he was Catholic. I cannot imagine the pain felt by his family and his companions that day, who were clearly outnumbered as they watched him lying on the pavement.</w:t>
      </w:r>
    </w:p>
    <w:p>
      <w:r>
        <w:rPr>
          <w:sz w:val="22"/>
        </w:rPr>
        <w:t>The intervening years have been plagued by delay. Following the Weston Park talks in 2001, the retired Canadian judge Justice Peter Cory examined six cases and recommended that a public inquiry be launched into Robert’s death, which was then established in November 2004, chaired by Justice Sir Edwin Jowitt. He completed his work in 2011, but the Government committed not to publish the report until ongoing criminal proceedings had been exhausted. These ended on 14 June 2024 with the conviction of former RUC officer Robert Atkinson for his role in failing to properly investigate the incident and for perverting the course of justice. Given the passage of time and Sir Edwin’s health, a new chair was appointed: Sir John Evans, a member of the panel.</w:t>
      </w:r>
    </w:p>
    <w:p>
      <w:r>
        <w:rPr>
          <w:sz w:val="22"/>
        </w:rPr>
        <w:t>I am pleased that Sir John’s report is finally published today, but I fully acknowledge the significant delay, which is through no fault of the inquiry. That delay— 15 years from completion to publication—is far too long and has no doubt caused family members additional frustration and anguish. I truly regret that.</w:t>
      </w:r>
    </w:p>
    <w:p>
      <w:r>
        <w:rPr>
          <w:sz w:val="22"/>
        </w:rPr>
        <w:t>The inquiry’s terms of reference did not include attributing responsibility for Robert’s murder, but addresses two areas of public concern regarding the conduct of the Royal Ulster Constabulary: first, whether the officers in the Land Rover were in any way responsible for Robert Hamill’s death; and, secondly, whether the subsequent investigation into his murder was inhibited by any wrongful act or omission on the part of the RUC.</w:t>
      </w:r>
    </w:p>
    <w:p>
      <w:r>
        <w:rPr>
          <w:sz w:val="22"/>
        </w:rPr>
        <w:t>The inquiry finds that although RUC Land Rover crew parked near to the outbreak of violence were distracted talking to two members of the public, this did not facilitate Robert Hamill’s death. It also finds that the officers in the Land Rover were not guilty of any wrongful act or omission in relation to the death of Robert Hamill. This last point was not the unanimous view of the inquiry panel, as the former chair Sir Edwin Jowitt expressed a dissenting view that the officers were guilty of omission by not keeping watch. The report also finds that the officers did not in any way condone or collude with the attackers.</w:t>
      </w:r>
    </w:p>
    <w:p>
      <w:r>
        <w:rPr>
          <w:sz w:val="22"/>
        </w:rPr>
        <w:t>However, on the second area of public concern, the inquiry findings are disturbing. They conclude that RUC officers were guilty of wrongful omissions and that those omissions arose both at the scene and during the initial investigation between 27 April 1997 and 7 May 1997. Those omissions included, first, a failure to carry out an initial debriefing, both at the scene and immediately upon return to the police station, with multiple officers finishing their shifts or going on to other duties without recording what had happened. This had a serious and significant impact on the murder investigation, and these omissions were negligent. Secondly, there was a failure to carry out a full debriefing of all officers who had been at the scene once it became clear that Robert Hamill’s injuries were life-threatening. This omission was negligent. Thirdly, there was a wrongful omission by two officers to supply relevant information in relation to an individual they had seen at the scene. This inhibited and obstructed the investigation and was, in the case of one officer, negligent, and in the case of the other, deliberate.</w:t>
      </w:r>
    </w:p>
    <w:p>
      <w:r>
        <w:rPr>
          <w:sz w:val="22"/>
        </w:rPr>
        <w:t>The inquiry finds that one RUC officer, Robert Atkinson, is guilty of a wrongful act for making a telephone call to the home of Allister Hanvey, who was present the night of the incident, which resulted in that individual destroying or putting beyond the reach of the police the clothes he had been wearing that night. That deliberately obstructed the investigation. In September and October 1997, Mr Atkinson subsequently conspired to cover up the tip-off telephone call at an important point in the murder investigation. The conspiracy amounted to an obstruction of the murder investigation and was deliberate. That conduct resulted in the conviction of Mr Atkinson in 2024 for conspiring to pervert the course of justice.</w:t>
      </w:r>
    </w:p>
    <w:p>
      <w:r>
        <w:rPr>
          <w:sz w:val="22"/>
        </w:rPr>
        <w:t>The Chief Constable of the Police Service of Northern Ireland, Jon Boutcher, will want to reflect on the report’s findings, and I do not want to pre-empt any comment that he may make. I note that policing and justice are now devolved responsibilities, but these events happened under the Royal Ulster Constabulary. I merely say that it is especially disturbing that Mr Atkinson carried an RUC badge for years when he had so evidently and heinously failed in his duty and acted as a criminal.</w:t>
      </w:r>
    </w:p>
    <w:p>
      <w:r>
        <w:rPr>
          <w:sz w:val="22"/>
        </w:rPr>
        <w:t>The report says that there was a “catalogue of failures” by the RUC. It is difficult not to agree. The inquiry was empowered to make recommendations. Although it makes none for the Northern Ireland Office or the Government, I will make a couple of broader points. First, today is a landmark moment, and I am proud to be the Secretary of State who can finally share the report with the House, but it is also a reminder to all of us of the long shadow of the troubles and its deep and lasting effect on the people of Northern Ireland and beyond. We must never forget that many other families still wait and yearn for answers about how their loved ones were killed.</w:t>
      </w:r>
    </w:p>
    <w:p>
      <w:r>
        <w:rPr>
          <w:sz w:val="22"/>
        </w:rPr>
        <w:t>My second point is that the peace that was ushered in by the Belfast/Good Friday agreement the year after Robert’s death was an extraordinary achievement. Power sharing is difficult, but we should never take that peace for granted. After all, Robert’s death happened against the background of deep sectarian division. Nobody wants to return to that. That is why, to seek a more harmonious way forward, we must always double down on compromise and rise above our immediate instincts.</w:t>
      </w:r>
    </w:p>
    <w:p>
      <w:r>
        <w:rPr>
          <w:sz w:val="22"/>
        </w:rPr>
        <w:t>I thank the current and former chairs of the inquiry, Sir John Evans and the late Sir Edwin Jowitt, the Reverend Baroness Kathleen Richardson and all those who played a part in its delivery, including Paul Murphy—now Lord Murphy—who commissioned the report. I will lay a copy of the report in the Libraries of both Houses, and it will be published in full online.</w:t>
      </w:r>
    </w:p>
    <w:p>
      <w:r>
        <w:rPr>
          <w:sz w:val="22"/>
        </w:rPr>
        <w:t>This will be a difficult day for Robert Hamill’s family. He would have been coming up to his 55th birthday in December—he was younger than me. He might have become a grandfather or a great uncle by now, but he was murdered just for being a Catholic. We all pay our heartfelt respects to him and his family.</w:t>
      </w:r>
    </w:p>
    <w:p>
      <w:r>
        <w:rPr>
          <w:sz w:val="22"/>
        </w:rPr>
        <w:t>I end by noting one of the final paragraphs of the report:</w:t>
      </w:r>
    </w:p>
    <w:p>
      <w:r>
        <w:rPr>
          <w:sz w:val="22"/>
        </w:rPr>
        <w:t>“The murder file is still open and to this day no one has been convicted of causing Robert Hamill’s death.”</w:t>
      </w:r>
    </w:p>
    <w:p>
      <w:r>
        <w:rPr>
          <w:sz w:val="22"/>
        </w:rPr>
        <w:t>I commend this statement to the House.</w:t>
      </w:r>
    </w:p>
    <w:p/>
    <w:p>
      <w:r>
        <w:rPr>
          <w:b/>
          <w:color w:val="1A4A6E"/>
          <w:sz w:val="22"/>
        </w:rPr>
        <w:t>Madam Deputy Speaker</w:t>
      </w:r>
    </w:p>
    <w:p>
      <w:r>
        <w:rPr>
          <w:sz w:val="22"/>
        </w:rPr>
        <w:t>I call the shadow Minister.</w:t>
      </w:r>
    </w:p>
    <w:p/>
    <w:p>
      <w:r>
        <w:rPr>
          <w:b/>
          <w:color w:val="1A4A6E"/>
          <w:sz w:val="22"/>
        </w:rPr>
        <w:t>Charlie Dewhirst (Con)</w:t>
      </w:r>
    </w:p>
    <w:p>
      <w:r>
        <w:rPr>
          <w:sz w:val="22"/>
        </w:rPr>
        <w:t>I thank the Secretary of State for his statement, and I echo his opening remarks. I pass on my own condolences to the Prime Minister and my deepest sympathies to the Hamill family on this most challenging of days.</w:t>
      </w:r>
    </w:p>
    <w:p>
      <w:r>
        <w:rPr>
          <w:sz w:val="22"/>
        </w:rPr>
        <w:t>The killing of Robert Hamill was a tragedy, and the Opposition condemn all heinous sectarian violence. Robert Hamill was beaten to death in his own town. His death should never have happened, and his killers should be brought to justice. His family have been waiting 29 years, and Sir Edwin Jowitt did not live to see his own report published. This inquiry took too long.</w:t>
      </w:r>
    </w:p>
    <w:p>
      <w:r>
        <w:rPr>
          <w:sz w:val="22"/>
        </w:rPr>
        <w:t>It has long been argued by some that the police did nothing to prevent Mr Hamill’s murder, and yet the report found:</w:t>
      </w:r>
    </w:p>
    <w:p>
      <w:r>
        <w:rPr>
          <w:sz w:val="22"/>
        </w:rPr>
        <w:t>“In the event…we have found no wrongful act or omission which facilitated Robert Hamill’s death.”</w:t>
      </w:r>
    </w:p>
    <w:p>
      <w:r>
        <w:rPr>
          <w:sz w:val="22"/>
        </w:rPr>
        <w:t>The failings of the police were because of a lack of due diligence; there was no overarching conspiracy in the events that led up to his death. The report highlights police failures of investigation, which were entirely wrong. The case of Atkinson led to a conviction for perverting the course of justice, and we condemn those actions entirely. We believe that 12 months served is not enough for such a crime.</w:t>
      </w:r>
    </w:p>
    <w:p>
      <w:r>
        <w:rPr>
          <w:sz w:val="22"/>
        </w:rPr>
        <w:t>Those in the RUC who shamed themselves dishonour the many thousands of officers who served with integrity, standing between bombs, bullets and civilians. It is clear that the inquiry found that this was a case of negligence and that there was no overall conspiracy in the RUC to prevent a proper investigation. Those who murdered Robert Hamill could still be walking the streets today; we find it deplorable that they have not been brought to justice.</w:t>
      </w:r>
    </w:p>
    <w:p>
      <w:r>
        <w:rPr>
          <w:sz w:val="22"/>
        </w:rPr>
        <w:t>May I take the opportunity to thank all those who have been involved in the report? I would like to ask the Secretary of State a number of questions. First, thousands of people served in the RUC in one of the most difficult policing environments imaginable. Does he agree that the vast majority of them carried out their duties with exemplary skill and bravery and deserve our thanks? Secondly, does he accept that the central finding of the report—that no officer in the Land Rover acted wrongfully—is a majority finding from which the inquiry’s own chairman dissented? Further, how have the Hamill family been supported throughout the process of publication?</w:t>
      </w:r>
    </w:p>
    <w:p>
      <w:r>
        <w:rPr>
          <w:sz w:val="22"/>
        </w:rPr>
        <w:t>This is one of the last of the core inquiries to report. What is the Government’s assessment of what those inquiries have collectively cost, what they have delivered and what they tell us about the inquiry model as a route to legacy truth recovery? This inquiry had cost £33 million by the time it was initially completed in 2011, and it took a further 15 years to reach the public. What lessons do the Government draw for the Omagh bombing inquiry and the inquiry into the murder of Patrick Finucane? The Finucane inquiry is already behind schedule.</w:t>
      </w:r>
    </w:p>
    <w:p>
      <w:r>
        <w:rPr>
          <w:sz w:val="22"/>
        </w:rPr>
        <w:t>How will the material gathered by the inquiry—more than 20,000 documents and evidence from 174 witnesses—be preserved? Will it be made available to the body now handling legacy cases and to the Public Record Office in Northern Ireland? Finally, do the Government consider the questions raised by the report to be closed by its publication or do they accept that there is unfinished business in relation to the Director of Public Prosecutions’ role, which the family had to go to judicial review to have considered? I finish by joining the Secretary of State in condemning all sectarian violence.</w:t>
      </w:r>
    </w:p>
    <w:p/>
    <w:p>
      <w:r>
        <w:rPr>
          <w:b/>
          <w:color w:val="1A4A6E"/>
          <w:sz w:val="22"/>
        </w:rPr>
        <w:t>Chris Bryant</w:t>
      </w:r>
    </w:p>
    <w:p>
      <w:r>
        <w:rPr>
          <w:sz w:val="22"/>
        </w:rPr>
        <w:t>I am grateful to the hon. Gentleman, whom I should welcome to his post. The first point I want to make is that something like 300 RUC officers were killed in the troubles. I pay tribute to the many thousands of RUC officers who did their jobs diligently in very difficult circumstances and with great courage and dedication to all communities in Northern Ireland. That is why a report such as this is so painful, including for the many RUC officers who formerly served, because they see the reputation of the organisation brought into disrepute by the actions of some.</w:t>
      </w:r>
    </w:p>
    <w:p>
      <w:r>
        <w:rPr>
          <w:sz w:val="22"/>
        </w:rPr>
        <w:t>When we read the chapter in the report and all the paragraphs about the investigations, and the failings in them, it is difficult not to put our head in our hands and ask how on earth this could be the case. There were manifest failings. As the hon. Member said, the actions of Robert Atkinson were absolutely despicable, and he has rightly been convicted.</w:t>
      </w:r>
    </w:p>
    <w:p>
      <w:r>
        <w:rPr>
          <w:sz w:val="22"/>
        </w:rPr>
        <w:t>When I recently visited the RUC memorial garden in Belfast, I was struck by how there were decades when maybe two or three, or five or six, RUC officers were killed; then there were decades when dozens and dozens were killed. Of course we have to take seriously when there are criticisms of processes and we need to ensure that we get those right. The fact that many of the recommendations for the RUC and the PSNI were made many years ago and have now been implemented is noted. There are not any particular questions or recommendations for the Government to adopt.</w:t>
      </w:r>
    </w:p>
    <w:p>
      <w:r>
        <w:rPr>
          <w:sz w:val="22"/>
        </w:rPr>
        <w:t>The hon. Member asked me about the inquiry cost. He is right that the figure was at something like £33 million and a few more since. I feel a bit conflicted, because on the one hand, in the short time that I have been Secretary of State for Northern Ireland I have met so many people who lost loved ones and have no idea what happened, but I have also met people who see the person they believe killed their brother, their husband or their father going to Marks &amp;amp; Spencer or going about their daily business without ever having been interrupted by the legal system at all. They find that phenomenally painful. I do want to get answers for as many people in Northern Ireland as possible. I also do not want to over-promise, because sometimes—there is an irony about this sentence—the truth is complex and nuanced and depends on whose point of view we take.</w:t>
      </w:r>
    </w:p>
    <w:p>
      <w:r>
        <w:rPr>
          <w:sz w:val="22"/>
        </w:rPr>
        <w:t>I also note the several points in the report where the inquiry panel points out that it would have been able to do more if more people had been able to provide witness statements, but lots of people did not do so because they felt that they were under threat or they were being cajoled into not doing so. All of that makes it very difficult to get to the truth. This is why I am committed to the troubles Bill, and to making sure that it delivers a legacy commission that is able to get to the truth for as many victims as possible.</w:t>
      </w:r>
    </w:p>
    <w:p>
      <w:r>
        <w:rPr>
          <w:sz w:val="22"/>
        </w:rPr>
        <w:t>I often think that one of the things that the Good Friday agreement did was bring an end to the fighting—not immediately, obviously; the hon. Gentleman has referred to the Omagh bombing—but it also meant that lots of people had to try to forget. They were effectively asked to forget what had happened in their own family lives, and they have borne the brunt of that pain for many decades, so the more we can do to provide answers, the better.</w:t>
      </w:r>
    </w:p>
    <w:p>
      <w:r>
        <w:rPr>
          <w:sz w:val="22"/>
        </w:rPr>
        <w:t>The hon. Gentleman asked about the Finucane inquiry. He will know that it is starting its processes in earnest this week. Several Governments promised an inquiry, which is why I pay tribute to my predecessor for setting it up. I hope that it will get to the answers.</w:t>
      </w:r>
    </w:p>
    <w:p>
      <w:r>
        <w:rPr>
          <w:sz w:val="22"/>
        </w:rPr>
        <w:t>The hon. Gentleman’s final point was about the DPP. The report says that</w:t>
      </w:r>
    </w:p>
    <w:p>
      <w:r>
        <w:rPr>
          <w:sz w:val="22"/>
        </w:rPr>
        <w:t>“we have come to the firm view that the process by which the decision was reached to discontinue the prosecution of Res Con Atkinson was riddled with significant flaws. We have reached the clear view that it was not carried out with due diligence.”</w:t>
      </w:r>
    </w:p>
    <w:p>
      <w:r>
        <w:rPr>
          <w:sz w:val="22"/>
        </w:rPr>
        <w:t>In fact, subsequent to the interim report, the DPP returned to its original decision to prosecute two people, and that is what led to Mr Atkinson being convicted.</w:t>
      </w:r>
    </w:p>
    <w:p/>
    <w:p>
      <w:r>
        <w:rPr>
          <w:b/>
          <w:color w:val="1A4A6E"/>
          <w:sz w:val="22"/>
        </w:rPr>
        <w:t>Hilary Benn (Lab)</w:t>
      </w:r>
    </w:p>
    <w:p>
      <w:r>
        <w:rPr>
          <w:sz w:val="22"/>
        </w:rPr>
        <w:t>I begin by congratulating my right hon. Friend on his appointment as Secretary of State. This is the first chance I have had to do so, and I wish him every success for the future.</w:t>
      </w:r>
    </w:p>
    <w:p>
      <w:r>
        <w:rPr>
          <w:sz w:val="22"/>
        </w:rPr>
        <w:t>This is a shocking story of a young man, Robert Hamill, who was the victim of a sectarian murder, but also the victim of the deliberate decision of a police officer to ring up a suspect a few hours after the murder to warn him to dispose of his clothing, because it might incriminate him, rather than fulfil his duty to uphold the law, and who then lied about it. Does my right hon. Friend agree that it is so important finally to tell the truth about what happened during the troubles, if reconciliation in Northern Ireland is to be progressed?</w:t>
      </w:r>
    </w:p>
    <w:p/>
    <w:p>
      <w:r>
        <w:rPr>
          <w:b/>
          <w:color w:val="1A4A6E"/>
          <w:sz w:val="22"/>
        </w:rPr>
        <w:t>Chris Bryant</w:t>
      </w:r>
    </w:p>
    <w:p>
      <w:r>
        <w:rPr>
          <w:sz w:val="22"/>
        </w:rPr>
        <w:t>First, I warmly commend my right hon. Friend. If I can be as nice, sage, honourable, decent and gentlemanly as he in this role, I will have performed a decent task. He is absolutely right. There is another thing that is absolutely shocking here: there has never been an inquest. In fact, this is the first time that it has been declared that it was murder. That, of itself, is truly shocking. This is not the only case in Northern Ireland where no answers have been provided for individuals. He is absolutely right: the behaviour of Mr Atkinson would shock in a drama, but it is in fact the truth that he deliberately perverted the course of justice. I should say that the inquiry is keen to make the point that deliberate actions are much more blameworthy than casual omissions.</w:t>
      </w:r>
    </w:p>
    <w:p/>
    <w:p>
      <w:r>
        <w:rPr>
          <w:b/>
          <w:color w:val="1A4A6E"/>
          <w:sz w:val="22"/>
        </w:rPr>
        <w:t>Madam Deputy Speaker</w:t>
      </w:r>
    </w:p>
    <w:p>
      <w:r>
        <w:rPr>
          <w:sz w:val="22"/>
        </w:rPr>
        <w:t>I call the Liberal Democrat spokesperson.</w:t>
      </w:r>
    </w:p>
    <w:p/>
    <w:p>
      <w:r>
        <w:rPr>
          <w:b/>
          <w:color w:val="1A4A6E"/>
          <w:sz w:val="22"/>
        </w:rPr>
        <w:t>Paul Kohler (LD)</w:t>
      </w:r>
    </w:p>
    <w:p>
      <w:r>
        <w:rPr>
          <w:sz w:val="22"/>
        </w:rPr>
        <w:t>I thank the Secretary of State for giving me early sight of the report and the statement. I want to begin by echoing his tribute to the grace with which the family of Robert Hamill have faced a wait of nearly three decades for answers. Such a lengthy delay in justice is unacceptable, especially in the face of the heinous sectarian violence that resulted in Mr Hamill’s murder simply because he was a Catholic. The Secretary of State acknowledges that the delay in publication of this report was no fault of the inquiry, but because of the understandable decision to wait until proceedings that eventually resulted in the conviction of the former RUC officer, Mr Atkinson, had been concluded.</w:t>
      </w:r>
    </w:p>
    <w:p>
      <w:r>
        <w:rPr>
          <w:sz w:val="22"/>
        </w:rPr>
        <w:t>However, I remain bemused by its taking 13 years for Mr Atkinson to be convicted for his despicable acts regarding the tip-off of one of the suspects in the murder and the subsequent cover-up. That is particularly hard to understand, given that the facts relating to his criminal behaviour were clearly established long before the report was finalised in 2011. Is the Secretary of State able to shed any light on why it took 13 years for these proceedings to be concluded? Furthermore, what actions will the Government take to ensure that future inquiries do not fall foul of procedural pitfalls, to ensure that grieving families are given answers in a timely fashion?</w:t>
      </w:r>
    </w:p>
    <w:p>
      <w:r>
        <w:rPr>
          <w:sz w:val="22"/>
        </w:rPr>
        <w:t>Finally, the report identifies many failures of the Royal Ulster Constabulary with regard to negligence, a lack of due diligence and the failures of inexperienced, untrained officers; however, it also makes a number of recommendations relevant to the PSNI. As policing and justice is now a devolved matter, what role does the Secretary of State envisage for the Northern Ireland Office and himself personally in ensuring that those recommendations are implemented, and the PSNI embodies the values of accountability and transparency that all communities in Northern Ireland have a right to expect?</w:t>
      </w:r>
    </w:p>
    <w:p/>
    <w:p>
      <w:r>
        <w:rPr>
          <w:b/>
          <w:color w:val="1A4A6E"/>
          <w:sz w:val="22"/>
        </w:rPr>
        <w:t>Chris Bryant</w:t>
      </w:r>
    </w:p>
    <w:p>
      <w:r>
        <w:rPr>
          <w:sz w:val="22"/>
        </w:rPr>
        <w:t>I am grateful for the hon. Member’s comments. It is vital that all those in public office exhibit candour. That is as important for police officers as it is for anybody else, as became painfully apparent throughout the process of trying to get justice for those involved in the Hillsborough disaster. That applies equally to the PSNI as it did to the RUC. The hon. Member is right that these are now primarily matters either for the PSNI directly or for the Justice Minister in the Northern Ireland Executive, and I am sure that they will want to go through the report with a fine-toothed comb.</w:t>
      </w:r>
    </w:p>
    <w:p>
      <w:r>
        <w:rPr>
          <w:sz w:val="22"/>
        </w:rPr>
        <w:t>It is not only that nobody had said until today that this was a murder; nobody had decided on what the cause of death was until today. I urge hon. Members to read the report, because it goes in some detail into precisely what happened, and it makes for very distressing reading.</w:t>
      </w:r>
    </w:p>
    <w:p/>
    <w:p>
      <w:r>
        <w:rPr>
          <w:b/>
          <w:color w:val="1A4A6E"/>
          <w:sz w:val="22"/>
        </w:rPr>
        <w:t>Claire Hanna (SDLP)</w:t>
      </w:r>
    </w:p>
    <w:p>
      <w:r>
        <w:rPr>
          <w:sz w:val="22"/>
        </w:rPr>
        <w:t>I thank the Minister for his very thoughtful statement. I was in sixth year in 1997, and the nightclub that Robert Hamill’s killers were leaving was a haunt of mine and my classmates. I think that is why this murder remains in my memory so viscerally. It was so brutal, so sectarian, and led to so many years of injustice for the family. As happens so often, a proper exploration has uncovered collusion. That has been the case certainly not for all RUC officers, but for far too many. It is painful and difficult for society, but the Minister will know that suppression does not aid the healing and reconciliation that we need.</w:t>
      </w:r>
    </w:p>
    <w:p>
      <w:r>
        <w:rPr>
          <w:sz w:val="22"/>
        </w:rPr>
        <w:t>It is also impossible to ignore the context of that murder, and the 20 other human lives wasted around the time of the Drumcree stand-off in those years. Does the Secretary of State agree that disclosure must be properly addressed in the body that he is currently legislating for, and that it is a bleak, dead-end campaign to reopen wounds as deep as Drumcree?</w:t>
      </w:r>
    </w:p>
    <w:p/>
    <w:p>
      <w:r>
        <w:rPr>
          <w:b/>
          <w:color w:val="1A4A6E"/>
          <w:sz w:val="22"/>
        </w:rPr>
        <w:t>Chris Bryant</w:t>
      </w:r>
    </w:p>
    <w:p>
      <w:r>
        <w:rPr>
          <w:sz w:val="22"/>
        </w:rPr>
        <w:t>I think everybody wants to condemn sectarianism, but the truth is that it is awfully easy to stir it up, in every society in the world. What is striking in the report is not only some of the terms of abuse that were shouted from one side to the other; a couple of witnesses also referred to the fact that when Robert Hamill’s body was being stretchered into an ambulance, people were shouting, “I hope he dies.” We need to remember the bitterness that sectarianism can instil in people’s hearts, especially when people are gathered in large crowds. Anything that we can do to calm sectarianism is a really important part of my job, and that of all those involved in the politics of Northern Ireland.</w:t>
      </w:r>
    </w:p>
    <w:p>
      <w:r>
        <w:rPr>
          <w:sz w:val="22"/>
        </w:rPr>
        <w:t>The hon. Member makes a very fair point about disclosure. We will talk about the Northern Ireland Troubles Bill in a couple of weeks’ time, and that is one of the issues that we will address.</w:t>
      </w:r>
    </w:p>
    <w:p/>
    <w:p>
      <w:r>
        <w:rPr>
          <w:b/>
          <w:color w:val="1A4A6E"/>
          <w:sz w:val="22"/>
        </w:rPr>
        <w:t>Carla Lockhart (DUP)</w:t>
      </w:r>
    </w:p>
    <w:p>
      <w:r>
        <w:rPr>
          <w:sz w:val="22"/>
        </w:rPr>
        <w:t>This relates directly to my constituency, so I welcome the opportunity to speak to it today. Robert Hamill’s murder was a brutal and appalling crime, and my thoughts are first and foremost with his family, who have many questions, as do many families right across Northern Ireland. But the truth matters, and the truth today is clear. Paragraph 21 finds that four RUC officers</w:t>
      </w:r>
    </w:p>
    <w:p>
      <w:r>
        <w:rPr>
          <w:sz w:val="22"/>
        </w:rPr>
        <w:t>“were not aware of the assault until they got out and they did not in any way condone or collude with attackers.”</w:t>
      </w:r>
    </w:p>
    <w:p>
      <w:r>
        <w:rPr>
          <w:sz w:val="22"/>
        </w:rPr>
        <w:t>Paragraph 75 concludes that</w:t>
      </w:r>
    </w:p>
    <w:p>
      <w:r>
        <w:rPr>
          <w:sz w:val="22"/>
        </w:rPr>
        <w:t>“we have found no wrongful act or omission which facilitated Robert Hamill’s death.”</w:t>
      </w:r>
    </w:p>
    <w:p>
      <w:r>
        <w:rPr>
          <w:sz w:val="22"/>
        </w:rPr>
        <w:t>Put simply, they did not sit idly by, they did not collude, they did not facilitate murder—something that has been hurled at them for the past 30 years.</w:t>
      </w:r>
    </w:p>
    <w:p>
      <w:r>
        <w:rPr>
          <w:sz w:val="22"/>
        </w:rPr>
        <w:t>The complaint, advanced by Rosemary Nelson, has been demolished by the inquiry, which also found that she failed to “co-operate fully” with the RUC and</w:t>
      </w:r>
    </w:p>
    <w:p>
      <w:r>
        <w:rPr>
          <w:sz w:val="22"/>
        </w:rPr>
        <w:t>“did not improve the situation.”</w:t>
      </w:r>
    </w:p>
    <w:p>
      <w:r>
        <w:rPr>
          <w:sz w:val="22"/>
        </w:rPr>
        <w:t>This goes to the heart of the nationalist republican legacy activism, whereby truth and the rule of law are subjective terms to be weaponised to seek to arrive at a predetermined political outcome.</w:t>
      </w:r>
    </w:p>
    <w:p>
      <w:r>
        <w:rPr>
          <w:sz w:val="22"/>
        </w:rPr>
        <w:t>More than 300 RUC officers were murdered while protecting the entire community. Will the Secretary of State now end this decades-long smear, defend these four officers and reject any attempt to rewrite history or attach collective guilt to the RUC?</w:t>
      </w:r>
    </w:p>
    <w:p/>
    <w:p>
      <w:r>
        <w:rPr>
          <w:b/>
          <w:color w:val="1A4A6E"/>
          <w:sz w:val="22"/>
        </w:rPr>
        <w:t>Chris Bryant</w:t>
      </w:r>
    </w:p>
    <w:p>
      <w:r>
        <w:rPr>
          <w:sz w:val="22"/>
        </w:rPr>
        <w:t>Well, that was a slightly partial version of what is in the report. If the hon. Member read the whole report, I think she would come to a rather more settled position. She is absolutely right that, on the first issue that the inquiry was asked to look at—namely, whether the behaviour of the crew in the Land Rover had in some way contributed to the death—the report is absolutely clear that there was no collusion with the attackers. However, there are quite serious criticisms of the way the investigation was pursued, or was not pursued effectively. Of course, there is the additional issue of how Reserve Constable Atkinson behaved and that whole saga. I think it is best to tell the whole of the story, rather than just part of it.</w:t>
      </w:r>
    </w:p>
    <w:p>
      <w:r>
        <w:rPr>
          <w:sz w:val="22"/>
        </w:rPr>
        <w:t>I did not answer one of the questions that was asked earlier about the support for the family. I spoke very briefly to Diane over the weekend. Of course, the Northern Ireland Office has been in contact with the family throughout the process. In the end, of course, the most important thing is ensuring that the family get the answers they need.</w:t>
      </w:r>
    </w:p>
    <w:p/>
    <w:p>
      <w:r>
        <w:rPr>
          <w:b/>
          <w:color w:val="1A4A6E"/>
          <w:sz w:val="22"/>
        </w:rPr>
        <w:t>Colum Eastwood (SDLP)</w:t>
      </w:r>
    </w:p>
    <w:p>
      <w:r>
        <w:rPr>
          <w:sz w:val="22"/>
        </w:rPr>
        <w:t>If people in this House are going to utter Rosemary Nelson’s name, I would expect that they should also call for justice and truth in relation to her case, because—I say this in case people do not realise—she too was killed by loyalists not long after.</w:t>
      </w:r>
    </w:p>
    <w:p>
      <w:r>
        <w:rPr>
          <w:sz w:val="22"/>
        </w:rPr>
        <w:t>The report is clear, and I want to send our message of thanks and good wishes to the Hamill family, who have had to struggle for far too long for the report to be released. It is clear that there were massive failings corporately on behalf of the RUC and in terms of an individual who deliberately went about his business trying to cover up what happened to Robert Hamill. The impact of legacy is clear on the everyday workings of policing in Northern Ireland today. That is why we have to deal with the legacy issue. Those people in this House who do not want to see prosecutions—even the opportunity for prosecutions—for what happened in the past should read this report and listen to the Hamill family today.</w:t>
      </w:r>
    </w:p>
    <w:p>
      <w:r>
        <w:rPr>
          <w:sz w:val="22"/>
        </w:rPr>
        <w:t>We need to remember the context, as my right hon. Friend the Secretary of State has said. This happened during a murderous sectarian time that all revolved around the issue of Drumcree. Will he join me in calling for everybody to take a step back, to remember what happened not that long ago, and to try to take us away from using those old issues to stir up hate and sectarianism and potentially much, much worse?</w:t>
      </w:r>
    </w:p>
    <w:p/>
    <w:p>
      <w:r>
        <w:rPr>
          <w:b/>
          <w:color w:val="1A4A6E"/>
          <w:sz w:val="22"/>
        </w:rPr>
        <w:t>Chris Bryant</w:t>
      </w:r>
    </w:p>
    <w:p>
      <w:r>
        <w:rPr>
          <w:sz w:val="22"/>
        </w:rPr>
        <w:t>It is often very difficult, including for a well-resourced inquiry, to get to the truth. I will read out another clause of the report:</w:t>
      </w:r>
    </w:p>
    <w:p>
      <w:r>
        <w:rPr>
          <w:sz w:val="22"/>
        </w:rPr>
        <w:t>“We are left in no doubt that the decision by so many to have no recollection was by no means always spontaneous but was the result of suggestion, cajolery and in some cases threat. This has added to our difficulties.”</w:t>
      </w:r>
    </w:p>
    <w:p>
      <w:r>
        <w:rPr>
          <w:sz w:val="22"/>
        </w:rPr>
        <w:t>The truth is that sometimes sectarianism leads not just to the murder, but to the cover-up. That is why I am very keen to ensure that we do everything we possibly can to diminish that. There is a Purcell anthem that I used to have to sing a lot when I was at school and at university. It includes the line:</w:t>
      </w:r>
    </w:p>
    <w:p>
      <w:r>
        <w:rPr>
          <w:sz w:val="22"/>
        </w:rPr>
        <w:t>“Let your moderation be known unto all men”.</w:t>
      </w:r>
    </w:p>
    <w:p>
      <w:r>
        <w:rPr>
          <w:sz w:val="22"/>
        </w:rPr>
        <w:t>Perhaps that should be our motto.</w:t>
      </w:r>
    </w:p>
    <w:p/>
    <w:p>
      <w:r>
        <w:rPr>
          <w:b/>
          <w:color w:val="1A4A6E"/>
          <w:sz w:val="22"/>
        </w:rPr>
        <w:t>Jim Allister (TUV)</w:t>
      </w:r>
    </w:p>
    <w:p>
      <w:r>
        <w:rPr>
          <w:sz w:val="22"/>
        </w:rPr>
        <w:t>I should declare that in a previous life I was one of the defence counsel in the murder case that arose from the shocking death of Robert Hamill. So there was a murder trial and there was a due verdict of not guilty, and we should not forget that either.</w:t>
      </w:r>
    </w:p>
    <w:p>
      <w:r>
        <w:rPr>
          <w:sz w:val="22"/>
        </w:rPr>
        <w:t>May I ask the Secretary of State, after £33 million and more, what is it that we now know from this report that we did not know from the public murder trial, and that we did not know from the public appearances and reporting and trial of Robert Atkinson? We have spent over £33 million, and most of what is in this report was already in the public domain.</w:t>
      </w:r>
    </w:p>
    <w:p>
      <w:r>
        <w:rPr>
          <w:sz w:val="22"/>
        </w:rPr>
        <w:t>Perhaps what was not in the public domain was the fact that the audacious, constant propaganda that the police officers had colluded in the murder has now been wholly debunked, and the report quite properly finds that they did no wrongful act or omission facilitating that murder. That is a big price to pay to arrive at that conclusion and the conclusion that there was no collusion, contrary to the constant refrain of some for almost 30 years. I welcome the fact that that at least has been laid to rest.</w:t>
      </w:r>
    </w:p>
    <w:p/>
    <w:p>
      <w:r>
        <w:rPr>
          <w:b/>
          <w:color w:val="1A4A6E"/>
          <w:sz w:val="22"/>
        </w:rPr>
        <w:t>Chris Bryant</w:t>
      </w:r>
    </w:p>
    <w:p>
      <w:r>
        <w:rPr>
          <w:sz w:val="22"/>
        </w:rPr>
        <w:t>First, just because nobody has been convicted of murder does not mean that a murder was not committed. Indeed, one of the most painful aspects of all of this is that, clearly, as this report finds for the first time, there was a murder. The cause of death was at least three beatings to the head that Robert Hamill received—possibly two or more being kicks to the head when he was already lying on the ground, and possibly a third from a bottle. It beggars belief that in this country we can all decide that somebody was murdered but nobody ends up facing justice for the murder. I suppose that is one of the pains that arises in many of the cases that we deal with here.</w:t>
      </w:r>
    </w:p>
    <w:p/>
    <w:p>
      <w:r>
        <w:rPr>
          <w:b/>
          <w:color w:val="1A4A6E"/>
          <w:sz w:val="22"/>
        </w:rPr>
        <w:t>Jim Shannon (DUP)</w:t>
      </w:r>
    </w:p>
    <w:p>
      <w:r>
        <w:rPr>
          <w:sz w:val="22"/>
        </w:rPr>
        <w:t>I thank the Secretary of State very much for his answers. For grieving families, the absence of answers prolongs the pain and grief. There is also, of course, a wider public interest in ensuring that legacy cases, such as Robert Hamill’s, are dealt with both efficiently and fairly. But does the Secretary of State appreciate that inquiries and investigations that last for decades continue to place significant demands on police time and resources, and require large sums of public money, and that complex legacy cases can take time to investigate properly, and due process must always be respected?</w:t>
      </w:r>
    </w:p>
    <w:p/>
    <w:p>
      <w:r>
        <w:rPr>
          <w:b/>
          <w:color w:val="1A4A6E"/>
          <w:sz w:val="22"/>
        </w:rPr>
        <w:t>Chris Bryant</w:t>
      </w:r>
    </w:p>
    <w:p>
      <w:r>
        <w:rPr>
          <w:sz w:val="22"/>
        </w:rPr>
        <w:t>Yes, of course I recognise that, and in addition there is the problem that for the families and for all the witnesses and the many other people, such as those who were there that night, there is the anguish of going through that process—through multiple legal processes, judicial reviews, considerations of the Director of Public Prosecutions, the original report by Justice Cory and then the eventual launching of the inquiry. All of that of course has an emotional cost as well as a financial cost.</w:t>
      </w:r>
    </w:p>
    <w:p>
      <w:r>
        <w:rPr>
          <w:sz w:val="22"/>
        </w:rPr>
        <w:t>I do not want to set the financial cost aside; that is of course a consideration for Government, especially at a difficult time fiscally. But in the end we want to get as many answers as possible for people. I say this as much for the families of the 300 or so RUC officers, or the 1,100 members of the security services who were killed in Northern Ireland, and the families who were killed in whatever set of circumstances in Northern Ireland. That is why I want to make sure that the legacy commission really is able to do the job that we are setting it up to do, and that is why it is important that the troubles Bill goes through its passage.</w:t>
      </w:r>
    </w:p>
    <w:p>
      <w:r>
        <w:rPr>
          <w:sz w:val="22"/>
        </w:rPr>
        <w:t>I would just say one other thing. It is one thing for us in the British Government to be candid; I think it is also important that the Irish Government be candid. That is why it is such an important part of the process that we are undergoing with the troubles Bill that when I have spoken to my opposite numbers in Dublin, Helen McEntee and Jim O’Callaghan, they have been very keen to say that they want to make sure that their necessary legislation, which enables them to participate in the process of providing answers for people and giving information, happens in lockstep with ours so that they will be implemented at the same time. If we can get the two Governments working together to provide answers, there will be many more families who will have—I hate the word “closure”, but they will at least reach a point when they are able to understand that this moment is done.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