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Political Donations and Housing Developers</w:t>
      </w:r>
    </w:p>
    <w:p>
      <w:r>
        <w:rPr>
          <w:sz w:val="20"/>
        </w:rPr>
        <w:t>14 July 2026  ·  Commons  ·  Petition</w:t>
      </w:r>
    </w:p>
    <w:p>
      <w:r>
        <w:rPr>
          <w:b/>
        </w:rPr>
        <w:t xml:space="preserve">Policy areas: </w:t>
      </w:r>
      <w:r>
        <w:rPr>
          <w:sz w:val="20"/>
        </w:rPr>
        <w:t>Finance and taxation, Government and public administration, Housing and planning</w:t>
      </w:r>
    </w:p>
    <w:p>
      <w:r>
        <w:rPr>
          <w:b/>
        </w:rPr>
        <w:t xml:space="preserve">Topics: </w:t>
      </w:r>
      <w:r>
        <w:rPr>
          <w:sz w:val="20"/>
        </w:rPr>
        <w:t>affordable housing, campaign finance reform, housing developers, planning system, political donations</w:t>
      </w:r>
    </w:p>
    <w:p>
      <w:r>
        <w:rPr>
          <w:b/>
        </w:rPr>
        <w:t xml:space="preserve">Source: </w:t>
      </w:r>
      <w:r>
        <w:rPr>
          <w:sz w:val="20"/>
        </w:rPr>
        <w:t>https://hansard.parliament.uk/Commons/2026-07-14/debates/260714104000217/PoliticalDonationsAndHousingDevelopers</w:t>
      </w:r>
    </w:p>
    <w:p/>
    <w:p>
      <w:r>
        <w:rPr>
          <w:b/>
          <w:color w:val="1A4A6E"/>
          <w:sz w:val="22"/>
        </w:rPr>
        <w:t>Chris Hinchliff (Lab)</w:t>
      </w:r>
    </w:p>
    <w:p>
      <w:r>
        <w:rPr>
          <w:sz w:val="22"/>
        </w:rPr>
        <w:t>I rise to present a petition alongside a corresponding online petition signed by hundreds of my constituents in North East Hertfordshire calling to ban housing developers from donating to political parties. Developers are some of the largest donors in politics, pouring in massive sums to tilt the planning system ever further in their favour. Cash for access leaves the impression that the same developers are wrecking nature and failing to deliver affordable homes. Those profiting from low-quality, overpriced housing are also writing the rules. This cements inequality at the heart of democracy because the people living with the consequences of a profit-driven housing crisis never get a seat at the table.</w:t>
      </w:r>
    </w:p>
    <w:p>
      <w:r>
        <w:rPr>
          <w:sz w:val="22"/>
        </w:rPr>
        <w:t>The petition states:</w:t>
      </w:r>
    </w:p>
    <w:p>
      <w:r>
        <w:rPr>
          <w:sz w:val="22"/>
        </w:rPr>
        <w:t>The petition of residents of the United Kingdom,</w:t>
      </w:r>
    </w:p>
    <w:p>
      <w:r>
        <w:rPr>
          <w:sz w:val="22"/>
        </w:rPr>
        <w:t>Declares that housing developers are among the largest donors to political parties and donate massive sums of money in an attempt to tilt the planning system further in their favour; further declares that cash-for-access leaves the impression that the same developers profiting from low-quality, overpriced housing are also helping to write the rules; and further declares that the corrupting influence of big money should be removed from the planning system and politics should be refocused on genuine solutions to the housing crisis that bring down housing costs for ordinary people and give local communities more of a say over their future.</w:t>
      </w:r>
    </w:p>
    <w:p>
      <w:r>
        <w:rPr>
          <w:sz w:val="22"/>
        </w:rPr>
        <w:t>The petitioners therefore request that the House of Commons urges the Government to ban housing developers from donating to political parties.</w:t>
      </w:r>
    </w:p>
    <w:p>
      <w:r>
        <w:rPr>
          <w:sz w:val="22"/>
        </w:rPr>
        <w:t>And the petitioners remain, etc.</w:t>
      </w:r>
    </w:p>
    <w:p>
      <w:r>
        <w:rPr>
          <w:sz w:val="22"/>
        </w:rPr>
        <w:t>[P003225]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