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Deprivation of Citizenship Orders  (Effect during Appeal) Bill</w:t>
      </w:r>
    </w:p>
    <w:p>
      <w:r>
        <w:rPr>
          <w:sz w:val="20"/>
        </w:rPr>
        <w:t>14 July 2025  ·  Commons  ·  Debate</w:t>
      </w:r>
    </w:p>
    <w:p>
      <w:r>
        <w:rPr>
          <w:b/>
        </w:rPr>
        <w:t xml:space="preserve">Policy areas: </w:t>
      </w:r>
      <w:r>
        <w:rPr>
          <w:sz w:val="20"/>
        </w:rPr>
        <w:t>Crime, justice and law, Government and public administration</w:t>
      </w:r>
    </w:p>
    <w:p>
      <w:r>
        <w:rPr>
          <w:b/>
        </w:rPr>
        <w:t xml:space="preserve">Topics: </w:t>
      </w:r>
      <w:r>
        <w:rPr>
          <w:sz w:val="20"/>
        </w:rPr>
        <w:t>citizenship appeals, deprivation of citizenship, independent review, nationality act 1981, serious harm threat</w:t>
      </w:r>
    </w:p>
    <w:p>
      <w:r>
        <w:rPr>
          <w:b/>
        </w:rPr>
        <w:t xml:space="preserve">Source: </w:t>
      </w:r>
      <w:r>
        <w:rPr>
          <w:sz w:val="20"/>
        </w:rPr>
        <w:t>https://hansard.parliament.uk/Commons/2025-07-14/debates/D0AE0D96-E11E-41AA-8A44-8E5FDFCA2EE7/DeprivationOfCitizenshipOrdersEffectDuringAppealBill</w:t>
      </w:r>
    </w:p>
    <w:p/>
    <w:p>
      <w:r>
        <w:rPr>
          <w:b/>
          <w:color w:val="1A4A6E"/>
          <w:sz w:val="22"/>
        </w:rPr>
        <w:t>Ms Nusrat Ghani (The Chairman of Ways and Means)</w:t>
      </w:r>
    </w:p>
    <w:p>
      <w:r>
        <w:rPr>
          <w:sz w:val="22"/>
        </w:rPr>
        <w:t>I remind Members that in Committee, Members should not address the Chair as “Deputy Speaker”. Please use our names when addressing the Chair. “Chair” and “Madam Chair” are also acceptable.</w:t>
      </w:r>
    </w:p>
    <w:p/>
    <w:p>
      <w:r>
        <w:rPr>
          <w:b/>
          <w:color w:val="1A4A6E"/>
          <w:sz w:val="22"/>
        </w:rPr>
        <w:t>Kit Malthouse (Con)</w:t>
      </w:r>
    </w:p>
    <w:p>
      <w:r>
        <w:rPr>
          <w:sz w:val="22"/>
        </w:rPr>
        <w:t>I beg to move amendment 1, page 1, line 9, at end insert—</w:t>
      </w:r>
    </w:p>
    <w:p>
      <w:r>
        <w:rPr>
          <w:sz w:val="22"/>
        </w:rPr>
        <w:t>“(2BA) But a judge may determine that an order does not continue to have effect for a person “P” during the appeal period if, on granting leave to appeal at any stage, they are satisfied that—</w:t>
      </w:r>
    </w:p>
    <w:p>
      <w:r>
        <w:rPr>
          <w:sz w:val="22"/>
        </w:rPr>
        <w:t>(a) “P” faces a real and substantial threat of serious harm as a result of the order,</w:t>
      </w:r>
    </w:p>
    <w:p>
      <w:r>
        <w:rPr>
          <w:sz w:val="22"/>
        </w:rPr>
        <w:t>(b) continuation of the order would significantly prejudice their ability to mount an effective defence at a subsequent appeal, or</w:t>
      </w:r>
    </w:p>
    <w:p>
      <w:r>
        <w:rPr>
          <w:sz w:val="22"/>
        </w:rPr>
        <w:t>(c) the duration of the appeal process has been excessive because of an act or omission by a public authority.”</w:t>
      </w:r>
    </w:p>
    <w:p/>
    <w:p>
      <w:r>
        <w:rPr>
          <w:b/>
          <w:color w:val="1A4A6E"/>
          <w:sz w:val="22"/>
        </w:rPr>
        <w:t>The Chairman</w:t>
      </w:r>
    </w:p>
    <w:p>
      <w:r>
        <w:rPr>
          <w:sz w:val="22"/>
        </w:rPr>
        <w:t>With this it will be convenient to consider:</w:t>
      </w:r>
    </w:p>
    <w:p>
      <w:r>
        <w:rPr>
          <w:sz w:val="22"/>
        </w:rPr>
        <w:t>Clauses 1 and 2 stand part.</w:t>
      </w:r>
    </w:p>
    <w:p>
      <w:r>
        <w:rPr>
          <w:sz w:val="22"/>
        </w:rPr>
        <w:t>New clause 1— Independent review —</w:t>
      </w:r>
    </w:p>
    <w:p>
      <w:r>
        <w:rPr>
          <w:sz w:val="22"/>
        </w:rPr>
        <w:t>“(1) The Secretary of State must, within one year of the passing of this Act, commission an independent review of the effects of the changes made to section 40A of the British Nationality Act 1981 by section 1.</w:t>
      </w:r>
    </w:p>
    <w:p>
      <w:r>
        <w:rPr>
          <w:sz w:val="22"/>
        </w:rPr>
        <w:t>(2) The review must be completed within two years of the passing of this Act.</w:t>
      </w:r>
    </w:p>
    <w:p>
      <w:r>
        <w:rPr>
          <w:sz w:val="22"/>
        </w:rPr>
        <w:t>(3) As soon as practicable after a person has carried out the review, the person must—</w:t>
      </w:r>
    </w:p>
    <w:p>
      <w:r>
        <w:rPr>
          <w:sz w:val="22"/>
        </w:rPr>
        <w:t>(a) produce a report of the outcome of the review, and</w:t>
      </w:r>
    </w:p>
    <w:p>
      <w:r>
        <w:rPr>
          <w:sz w:val="22"/>
        </w:rPr>
        <w:t>(b) send a copy of the report to the Secretary of State.</w:t>
      </w:r>
    </w:p>
    <w:p>
      <w:r>
        <w:rPr>
          <w:sz w:val="22"/>
        </w:rPr>
        <w:t>(4) The Secretary of State must lay before each House of Parliament a copy of the report sent under subsection (3)(b) within one month of receiving the report.”</w:t>
      </w:r>
    </w:p>
    <w:p/>
    <w:p>
      <w:r>
        <w:rPr>
          <w:b/>
          <w:color w:val="1A4A6E"/>
          <w:sz w:val="22"/>
        </w:rPr>
        <w:t>Kit Malthouse</w:t>
      </w:r>
    </w:p>
    <w:p>
      <w:r>
        <w:rPr>
          <w:sz w:val="22"/>
        </w:rPr>
        <w:t>I am pleased to be opening this debate, although, given the turnout in the Chamber, it seems to be a minority interest among Members of Parliament, notwithstanding the fact that the legislation affects some of our most basic freedoms and rights. Before I address amendment 1, I hope you will forgive me, Madam Chair, if I briefly indulge in a preamble. There are a couple of issues that I want to impress on the Minister in the hope that he will respond favourably and, if not accept my amendment, agree to consider the principles it raises in the other place. Given the number of senior lawyers there, this legislation will be examined by some pretty stringent legal eyes.</w:t>
      </w:r>
    </w:p>
    <w:p>
      <w:r>
        <w:rPr>
          <w:sz w:val="22"/>
        </w:rPr>
        <w:t>First, Madam Chair, I hope you will agree that we established on Second Reading that this Bill is highly discriminatory. One of the truisms we always utter in this House is that we all stand equal before the law, but I am afraid that where this legislation is concerned, that is just not true. The Minister would be unable to wield against me the powers he is seeking to bring in under this Bill; it would not be countenanced because I have no right to citizenship elsewhere. However, there are Members of this House against whom the Minister could wield that power. Although he could not wield it against me, he could wield it against two of my children, although not against the other one—I have three. He could wield it against the children of the former Prime Minister, my right hon. Friend the Member for Richmond and Northallerton (Rishi Sunak); against the children of the former Chancellor of the Exchequer, my right hon. Friend the Member for Godalming and Ash (Sir Jeremy Hunt); and against the children of the former Deputy Prime Minister, my right hon. Friend the Member for Hertsmere (Sir Oliver Dowden). I am trying to illustrate to the Minister that this legislation is highly discriminatory, and unusually so. He is tampering with some of the basic tenets of British justice through this Bill—a principle has been established in the Supreme Court that he is attempting to reverse—and I want him to have in mind that he is trying to embed that discrimination in law. I hope and believe that that is not his primary motivation, but he must comprehend that before he takes this step.</w:t>
      </w:r>
    </w:p>
    <w:p>
      <w:r>
        <w:rPr>
          <w:sz w:val="22"/>
        </w:rPr>
        <w:t>Secondly, I say to the Minister, who has a distinguished record of service in the defence of this country and now serves as Security Minister, that much of the Bill is, let us face it, focused on those accused of committing terrorism here or overseas. Terrorists win in two ways: first, by the physical injury that they inflict and the fear of that physical injury that they are likely to inflict by exploding bombs, killing people and all the horrors we have seen in our lifetimes over the past 30 or 40 years, if not longer; and secondly, by a long, slow undermining of our way of life and by sowing division within our society. Their long game is to force us to twist ourselves in knots around the freedoms that make us different, which they despise, and slowly to erode our standard of living and the atmosphere in which we live, and we have seen that before in this country.</w:t>
      </w:r>
    </w:p>
    <w:p>
      <w:r>
        <w:rPr>
          <w:sz w:val="22"/>
        </w:rPr>
        <w:t>The Minister is old enough to remember the evolution of the Diplock courts in Northern Ireland, where hearings were held without juries. We dispensed with the basic freedom of the right to a jury trial in Northern Ireland for a while, largely because of accusations of violence towards juries. It was proven later that this was part of a known strategy by the IRA to make the Six Counties ungovernable, other than by military colonial means, so the IRA saw that move as a triumph. What terrorists want in the long term is a twisting of our natural freedoms. They want us to make compromises in our legislation that undermine our sense of belonging in our nation and create a division not just between the governed and the Government, but within society. This legislation, I am afraid, starts to do exactly that.</w:t>
      </w:r>
    </w:p>
    <w:p>
      <w:r>
        <w:rPr>
          <w:sz w:val="22"/>
        </w:rPr>
        <w:t>On Second Reading I pointed out, as I have possibly already done today—I hate to be repetitive—that this legislation and this power create two classes of citizenship in the UK. There are those who can have the order removed and those who never can have it removed. As use of the power has accelerated over the past two decades, and we are using it now more than we ever did, it creates a feeling of unease among those whose citizenship is conditional.</w:t>
      </w:r>
    </w:p>
    <w:p>
      <w:r>
        <w:rPr>
          <w:sz w:val="22"/>
        </w:rPr>
        <w:t>I will explain to the Minister why I tabled amendment 1. As I said on Second Reading, my view is that he is undermining some of the basic tenets of British justice with what he is attempting to do with this legislation. With this amendment, I am attempting to swing the pendulum back a little in the cause of fairness before the law. As he will know, individuals subject to this power have the right to appeal on a number of bases, and courts will decide whether to allow their appeal. Broadly, there are three areas on which they can appeal: the first is whether the decision was proportional; the second is whether it was procedurally fair; and the third is whether the Minister or the Home Secretary has made a mistake over whether the person has a right to citizenship elsewhere and so may in fact be rendered stateless. As he knows, that is not allowed under the legislation.</w:t>
      </w:r>
    </w:p>
    <w:p>
      <w:r>
        <w:rPr>
          <w:sz w:val="22"/>
        </w:rPr>
        <w:t>If I have had my citizenship deprived essentially at the stroke of a pen by the Home Secretary, and I win an appeal, it seems unfair, given that I have won that appeal on the basis of fact, that the Government can continue to deprive me of my citizenship pending a further appeal by them. Ordinarily, I would have got rid of this legislation, but the Minister seems insistent, and he won on principle at Second Reading, and that is fine. I am therefore appealing to his sense of good old British fair play to say, “This individual has won their first appeal on the basis of fact. Unless we have some profound reason to dispute that fact, we will not appeal, in which case they get their citizenship back.” On the basis of the fundamental British value of “innocent until proven guilty”, that person should get their citizenship back, particularly if a judge decides that the three conditions outlined in my amendment are satisfied.</w:t>
      </w:r>
    </w:p>
    <w:p/>
    <w:p>
      <w:r>
        <w:rPr>
          <w:b/>
          <w:color w:val="1A4A6E"/>
          <w:sz w:val="22"/>
        </w:rPr>
        <w:t>Dan Jarvis (The Minister for Security)</w:t>
      </w:r>
    </w:p>
    <w:p>
      <w:r>
        <w:rPr>
          <w:sz w:val="22"/>
        </w:rPr>
        <w:t>Will the right hon. Gentleman give way?</w:t>
      </w:r>
    </w:p>
    <w:p/>
    <w:p>
      <w:r>
        <w:rPr>
          <w:b/>
          <w:color w:val="1A4A6E"/>
          <w:sz w:val="22"/>
        </w:rPr>
        <w:t>Kit Malthouse</w:t>
      </w:r>
    </w:p>
    <w:p>
      <w:r>
        <w:rPr>
          <w:sz w:val="22"/>
        </w:rPr>
        <w:t>By all means. I know he is a busy man, and I do not mean to be critical.</w:t>
      </w:r>
    </w:p>
    <w:p/>
    <w:p>
      <w:r>
        <w:rPr>
          <w:b/>
          <w:color w:val="1A4A6E"/>
          <w:sz w:val="22"/>
        </w:rPr>
        <w:t>Dan Jarvis</w:t>
      </w:r>
    </w:p>
    <w:p>
      <w:r>
        <w:rPr>
          <w:sz w:val="22"/>
        </w:rPr>
        <w:t>I have huge respect for the right hon. Gentleman, but I think he is being a little unfair. He would have been entirely welcome to discuss his amendment with me. Had he chosen to do so, I would have happily sat down with him to discuss the detail of it.</w:t>
      </w:r>
    </w:p>
    <w:p/>
    <w:p>
      <w:r>
        <w:rPr>
          <w:b/>
          <w:color w:val="1A4A6E"/>
          <w:sz w:val="22"/>
        </w:rPr>
        <w:t>Kit Malthouse</w:t>
      </w:r>
    </w:p>
    <w:p>
      <w:r>
        <w:rPr>
          <w:sz w:val="22"/>
        </w:rPr>
        <w:t>The Minister is a fair man and a fair-minded man. He is quite right, and I am willing to countenance his appeal and give him the benefit of the doubt, and that is exactly what I am asking for the individuals subject to this legislation. He will know that we have certain inalienable constitutional rights as British citizens, which this legislation contravenes. The first is that we have a right to a fair hearing and that any action the Government take must be exercised fairly. That right has been established in the common law again and again, and most recently in 1994, in the case of ex parte Doody, when the court decided that Ministers must exercise their powers fairly.</w:t>
      </w:r>
    </w:p>
    <w:p>
      <w:r>
        <w:rPr>
          <w:sz w:val="22"/>
        </w:rPr>
        <w:t>The second inalienable right, which has been decided in the Supreme Court, is that we all have a right to access to the courts, and that cannot be unfairly restricted. As that has been decided by the Supreme Court, the Government cannot put up artificial barriers to our access, such as raising fees or making sure that we cannot physically get to the court. Indeed, as the Minister will know, I have an absolute right to defend myself in person at every stage of legal action, whether that is at first hearing or at subsequent appeal. All those powers or rights that I have as a citizen are affected by the legislation he is attempting to put through.</w:t>
      </w:r>
    </w:p>
    <w:p>
      <w:r>
        <w:rPr>
          <w:sz w:val="22"/>
        </w:rPr>
        <w:t>My amendment essentially says three things. If the Government failed to win an appeal, but wished to continue to deprive me of my citizenship pending a further appeal, they must, when seeking leave to appeal from the judge, also ask the judge for leave to continue the deprivation of citizenship. The judge basically could say no in three circumstances. First, the judge could say no if there is a real and substantial threat of serious harm to that individual if they were denied access to the United Kingdom. Some of these people will be living or operating from extremely dangerous places. If that person is likely to be killed pending further appeal on the denial of their citizenship, it would seem grossly unfair, their having already won an appeal, to deny them access to the country.</w:t>
      </w:r>
    </w:p>
    <w:p>
      <w:r>
        <w:rPr>
          <w:sz w:val="22"/>
        </w:rPr>
        <w:t>The second ground would be if their exclusion from the UK and the continuing of denial of citizenship would be deeply prejudicial to the conduct of their defence in an appeal that the Government subsequently decided to bring. In such a case, it would be impossible for me to defend myself at appeal in person, which should be my inalienable right as a British citizen. It would be impossible for me to do that remotely in some God-forsaken part of the world where I cannot Zoom in or I do not have the ability to communicate. It would be the same if I am unable to communicate with my legal team. I am sure the Minister can see that it would be unfair to interfere with someone’s ability to mount a proper defence—we should not forget that that person has already won an appeal—through the continuing denial of citizenship.</w:t>
      </w:r>
    </w:p>
    <w:p>
      <w:r>
        <w:rPr>
          <w:sz w:val="22"/>
        </w:rPr>
        <w:t>The third ground, which we covered on Second Reading, is the Government’s taking their time, achieving their objective merely by dragging their heels and playing for time, hoping that something, perhaps something untoward, will turn up. A judge should then make a judgment—the clue is in the name—on whether they are being efficient in their use of the legal system, rather than, as I am afraid happens from time to time, gaming it to their own advantage.</w:t>
      </w:r>
    </w:p>
    <w:p/>
    <w:p>
      <w:r>
        <w:rPr>
          <w:b/>
          <w:color w:val="1A4A6E"/>
          <w:sz w:val="22"/>
        </w:rPr>
        <w:t>Simon Hoare (Con)</w:t>
      </w:r>
    </w:p>
    <w:p>
      <w:r>
        <w:rPr>
          <w:sz w:val="22"/>
        </w:rPr>
        <w:t>As my right hon. Friend knows, I have a huge amount of respect and affection for him, and he is right to refer to the inalienable rights that a British citizen has in terms of access to justice and so forth, but surely he must accept that individuals facing deprivation of citizenship will have crossed a threshold of behaviour, or allegiance, so alien to our traditions, so alien to all the rights and responsibilities accrued over the decades of British citizenship, that in essence, in the court of public opinion, they will put themselves way beyond the pale when it comes to those issues. It would be an extreme hypocrisy for those who most seek to undermine our way of life to demand all the rights and privileges that they have sought to undermine, and possibly destroy, through their actions or foreign allegiances.</w:t>
      </w:r>
    </w:p>
    <w:p/>
    <w:p>
      <w:r>
        <w:rPr>
          <w:b/>
          <w:color w:val="1A4A6E"/>
          <w:sz w:val="22"/>
        </w:rPr>
        <w:t>Kit Malthouse</w:t>
      </w:r>
    </w:p>
    <w:p>
      <w:r>
        <w:rPr>
          <w:sz w:val="22"/>
        </w:rPr>
        <w:t>I understand my hon. Friend’s point, but I would have more faith, or confidence, in his view if it applied to me as well, which it does not. What we are saying is that we can have two British citizens who commit the same heinous acts but receive two different kinds of treatment. One can have his or her citizenship removed and be expelled from the country, but another—say I were to do that—cannot. My view is that this is highly discriminatory, and tramples over some of the inalienable rights that my hon. Friend has mentioned. We currently have plenty of British citizens in high-security prisons who have committed acts as heinous as those committed by people whom we have deprived of British citizenship, but we have decided to deprive them of British citizenship purely because of their heritage and background—purely because they may be second-generation immigrants.</w:t>
      </w:r>
    </w:p>
    <w:p>
      <w:r>
        <w:rPr>
          <w:sz w:val="22"/>
        </w:rPr>
        <w:t>As I pointed out on Second Reading, this legislation applies to every single Jewish member of the United Kingdom citizenry. They all have an inalienable right to Israeli citizenship, and as a result, in my view, they all have second-class citizenship. I do not think that that is right. I do not think that it is fair. I think that it drives a wedge into our society, and sows a seed of doubt at the back of everyone’s mind.</w:t>
      </w:r>
    </w:p>
    <w:p>
      <w:r>
        <w:rPr>
          <w:sz w:val="22"/>
        </w:rPr>
        <w:t>This is the point that I was trying to make at the start. Those who perpetrate such heinous acts overseas absolutely should be punished. As my hon. Friend will know, over the past 10 years I have been at the forefront of trying to ensure that as many criminals as possible end up behind bars, whatever the criminality might be, but the fact is that there is a principle in British law—we are all supposed to be equal—and the Bill breaches that principle very significantly. Moreover, what the Government are attempting to do not only reinforces that breach, but aims to twist and skew fundamental tenets of British justice that have been our right for centuries.</w:t>
      </w:r>
    </w:p>
    <w:p/>
    <w:p>
      <w:r>
        <w:rPr>
          <w:b/>
          <w:color w:val="1A4A6E"/>
          <w:sz w:val="22"/>
        </w:rPr>
        <w:t>Simon Hoare</w:t>
      </w:r>
    </w:p>
    <w:p>
      <w:r>
        <w:rPr>
          <w:sz w:val="22"/>
        </w:rPr>
        <w:t>Surely the fact that a remedy is not available to all does not mean that it is not a remedy. If we wish to argue for the two-tier approach, we can think of instances in which mental capacity has come into play, particularly in respect of capital offences, when those existed here. In abstract theory, that was a two-tier approach to justice, determined on the grounds of mental capacity or lack thereof. Surely remedies do not have be applicable universally to be applied fairly and within the law.</w:t>
      </w:r>
    </w:p>
    <w:p/>
    <w:p>
      <w:r>
        <w:rPr>
          <w:b/>
          <w:color w:val="1A4A6E"/>
          <w:sz w:val="22"/>
        </w:rPr>
        <w:t>Kit Malthouse</w:t>
      </w:r>
    </w:p>
    <w:p>
      <w:r>
        <w:rPr>
          <w:sz w:val="22"/>
        </w:rPr>
        <w:t>I am not sure that I accept the hon. Gentleman’s logic. The test of mental capacity in the judicial system applies to everyone equally. If I were being prosecuted for an offence, I would be assessed for mental capacity, just as my hon. Friend would. The court would accept that there might be mitigations for his actions, or a requirement for a different disposal if he lacks mental capacity, but that is an external influence on him. It may come about owing to mental illness or some other kind of disability—who knows?</w:t>
      </w:r>
    </w:p>
    <w:p>
      <w:r>
        <w:rPr>
          <w:sz w:val="22"/>
        </w:rPr>
        <w:t>The point is that this comes about through no reason other than birth. My citizenship, or my lack of citizenship, is conferred on me by reason of my birth—my parentage, or my heritage. I cannot do anything about it. I cannot be treated for it, as I can be for mental illness. This is purely because my parents may have come from another country, my skin may be of a different colour, or the country of the origin of my DNA may offer particular rights of citizenship. It is something arbitrary, about which I can do nothing. We might as well have a piece of legislation that says that people with red hair receive different treatment under the law, because there is nothing they can do about that.</w:t>
      </w:r>
    </w:p>
    <w:p/>
    <w:p>
      <w:r>
        <w:rPr>
          <w:b/>
          <w:color w:val="1A4A6E"/>
          <w:sz w:val="22"/>
        </w:rPr>
        <w:t>Bell Ribeiro-Addy (Lab)</w:t>
      </w:r>
    </w:p>
    <w:p>
      <w:r>
        <w:rPr>
          <w:sz w:val="22"/>
        </w:rPr>
        <w:t>Does the right hon. Gentleman agree that this whole notion of heritage is not even an exact science? My first black ancestor to be born in this country was born in 1806, in Twyford; I have no idea where that is, but I know it is not that far from here. He was the son of a formerly enslaved person and a white domestic servant living in the house of his former master. I do not know what that particular ancestry is, but it goes quite far back. Just because someone called Thomas Birch-Freeman, who was living in the UK and would be deemed British by this legislation, travelled to Ghana as a missionary and settled there, and that is where my lineage comes from, I am now treated differently under the law, despite, perhaps, having heritage that may be similar to that of the right hon. Gentleman.</w:t>
      </w:r>
    </w:p>
    <w:p/>
    <w:p>
      <w:r>
        <w:rPr>
          <w:b/>
          <w:color w:val="1A4A6E"/>
          <w:sz w:val="22"/>
        </w:rPr>
        <w:t>Kit Malthouse</w:t>
      </w:r>
    </w:p>
    <w:p>
      <w:r>
        <w:rPr>
          <w:sz w:val="22"/>
        </w:rPr>
        <w:t>The hon. Lady has made a very good point. My problem with this legislation is that it places a question mark over certain citizens. I am not suggesting that the legislation is on everyone’s lips every day, but when it is used with increasing frequency, it does place a question mark over people’s status as citizens of the United Kingdom, and that, I think, should be a matter of concern.</w:t>
      </w:r>
    </w:p>
    <w:p/>
    <w:p>
      <w:r>
        <w:rPr>
          <w:b/>
          <w:color w:val="1A4A6E"/>
          <w:sz w:val="22"/>
        </w:rPr>
        <w:t>Dan Jarvis</w:t>
      </w:r>
    </w:p>
    <w:p>
      <w:r>
        <w:rPr>
          <w:sz w:val="22"/>
        </w:rPr>
        <w:t>The right hon. Gentleman is making his points in a very considered way, but he is levelling quite serious charges against the Government. May I say to him, in absolute good faith, that our intentions here have nothing to do with someone’s place of birth and everything to do with their behaviour?</w:t>
      </w:r>
    </w:p>
    <w:p/>
    <w:p>
      <w:r>
        <w:rPr>
          <w:b/>
          <w:color w:val="1A4A6E"/>
          <w:sz w:val="22"/>
        </w:rPr>
        <w:t>Kit Malthouse</w:t>
      </w:r>
    </w:p>
    <w:p>
      <w:r>
        <w:rPr>
          <w:sz w:val="22"/>
        </w:rPr>
        <w:t>I understand what the Minister is saying, and, as I said to him on Second Reading, I am not concerned about this power falling into his hands, but we do not know who will be in his position in the future, and we are never quite sure how the power might develop. As I have said, over the years we have seen an acceleration and an increase in what is a very draconian power that we should be taking extremely seriously. To deprive people of their citizenship is a profoundly serious thing to do, which may well—indeed, will—affect them for the rest of their lives. No doubt it will be done in the face of extremely serious offences on the Minister’s watch, but I am not sure that that will necessarily always be the case.</w:t>
      </w:r>
    </w:p>
    <w:p>
      <w:r>
        <w:rPr>
          <w:sz w:val="22"/>
        </w:rPr>
        <w:t>Given that under the power that is being created people can be expelled on the basis that their presence is not conducive to the public good, we could see its being used in combination with other powers that have been expanded recently. Just last week, in controversial terms, the Minister proscribed a particular organisation operating in this country. I am sure he will be able to explain, but in my experience—I think he referred to this at the time—proscription has been reserved for terrorist organisations. As the Minister has indicated, this power is reserved for those who are terrorists. Could it be used against individuals who are convicted of crimes under that proscription? That is the danger that I am trying to illustrate to him, and this is an area of law where I urge him to tread carefully and to think about the compromises that he is creating against our basic freedoms that we need to maintain, at the same time—I do not dispute his motivation—as protecting the United Kingdom in the best way he possibly can. I am just worried that he is taking a step too far.</w:t>
      </w:r>
    </w:p>
    <w:p/>
    <w:p>
      <w:r>
        <w:rPr>
          <w:b/>
          <w:color w:val="1A4A6E"/>
          <w:sz w:val="22"/>
        </w:rPr>
        <w:t>Bell Ribeiro-Addy</w:t>
      </w:r>
    </w:p>
    <w:p>
      <w:r>
        <w:rPr>
          <w:sz w:val="22"/>
        </w:rPr>
        <w:t>I rise to speak in favour of amendment 1, in the name of the right hon. Member for North West Hampshire (Kit Malthouse), who is definitely on the other side of the House but who I am very much allied with in seeing the clear flaws in this Bill. Like him, I remain uncomfortable about the Bill as a whole, which I am sure will come as no surprise to the Minister.</w:t>
      </w:r>
    </w:p>
    <w:p>
      <w:r>
        <w:rPr>
          <w:sz w:val="22"/>
        </w:rPr>
        <w:t>I was quite clear on Second Reading about my concerns, which unfortunately the Minister failed to adequately respond to. Under the Bill, someone who successfully appeals against an order taking their British citizenship away will not get it back until it is no longer possible for the Government to challenge that appeal. At present, the length of time is indefinite, making this a measure that is effectively designed to circumvent the judiciary, and I want to fully understand why.</w:t>
      </w:r>
    </w:p>
    <w:p>
      <w:r>
        <w:rPr>
          <w:sz w:val="22"/>
        </w:rPr>
        <w:t>On Second Reading, I repeatedly asked the Minister to specify what act a person must commit to fall into the particularly unique situation in which the Government would want to revoke their citizenship, and why there is no existing legislation that can be used to take criminal proceedings against, or imprison, them as someone who is extremely dangerous. I would really like him to give a clear example—beyond the one case that has sparked this knee-jerk response—of where this legislation would be required. He has to recognise that, once law, it can be used in more than one way and in more than one case, as the right hon. Member for North West Hampshire has clearly laid out. Surely the Minister can understand the apprehension that many people will have if this legislation is being brought forward to address only one specific example, yet potentially has implications for dual nationals and for those with eligibility for citizenship elsewhere.</w:t>
      </w:r>
    </w:p>
    <w:p>
      <w:r>
        <w:rPr>
          <w:sz w:val="22"/>
        </w:rPr>
        <w:t>I mentioned on Second Reading that certain communities are often wary of legislation that touches on citizenship, because it almost always—whether it is the stated intention or not—disproportionately impacts them. To be clear, I am talking about people from black, Asian and minority ethnic communities, and those with parents or grandparents who may have been born elsewhere; they will be particularly alarmed by this legislation. Those of us who are entitled to citizenship of other countries for no other reason than where our parents or grandparents may have been born, or simply because of our ethnic origin, know that we are at a higher risk of having our British citizenship revoked. When such legislation is passed, it creates two tiers of citizenship. It creates second-class citizens, and we have known that since the Shamima Begum case.</w:t>
      </w:r>
    </w:p>
    <w:p>
      <w:r>
        <w:rPr>
          <w:sz w:val="22"/>
        </w:rPr>
        <w:t>As far as I am concerned, this Bill goes beyond keeping people safe and beyond a technical adjustment. It sends a message that certain people and certain communities are forever second-class citizens, and that no matter how long someone has contributed to this country, their citizenship is conditional, revocable and disposable. It seems that we have learned nothing at all from the Windrush scandal, because we continue to go through this cycle of creating pieces of legislation that may impact certain communities, noticing that they may impact those communities and passing them anyway.</w:t>
      </w:r>
    </w:p>
    <w:p>
      <w:r>
        <w:rPr>
          <w:sz w:val="22"/>
        </w:rPr>
        <w:t>As far as I am concerned, the power to remove someone’s citizenship has its roots in colonial logic, whereby belonging is granted or revoked at the whim of empire, but there is no more empire. That logic has no place in a modern democratic society. Citizenship should never be a privilege to be granted or withdrawn based on the political agenda of the day. Citizenship is and should be a right, and it is the foundation of equality before the law; and even though this may not be the intention, the Bill undermines that right for some people while safeguarding it for others.</w:t>
      </w:r>
    </w:p>
    <w:p>
      <w:r>
        <w:rPr>
          <w:sz w:val="22"/>
        </w:rPr>
        <w:t>I am against this Bill not just because of what it does, but because of what it says. Why has the Minister not seen it fit to conduct an equality impact assessment? I know the Bill has an incredibly narrow scope, but its potential implications are vast and the potential impact is limited to specific communities. Steps should have been taken to understand the impact that this legislation might have.</w:t>
      </w:r>
    </w:p>
    <w:p>
      <w:r>
        <w:rPr>
          <w:sz w:val="22"/>
        </w:rPr>
        <w:t>I hope the Government will consider amendment 1. We know that these cases are lengthy and can last several years; I point again to the Shamima Begum case as an example. Leaving somebody essentially stateless as the Government exhaust the appeals process risks their freedom and safety. Although the Government may wish to wash their hands of the individual whom they are seeking to deprive of citizenship—as evidenced by the very nature of appeal—that person and their safety is and absolutely ought to be, by law, the responsibility of their Government. If rendering them stateless throughout their appeal, regardless of whether it lasts a few months or a few years, risks harm to the individual, then it is only right that a judge can rule that the order does not continue to take effect until the appeals process is exhausted.</w:t>
      </w:r>
    </w:p>
    <w:p>
      <w:r>
        <w:rPr>
          <w:sz w:val="22"/>
        </w:rPr>
        <w:t>Ultimately, I believe that this legislation is reactionary and has been born out of frustration at the failures of the existing legislation. If someone is deemed to pose a severe threat to public safety and the existing legislation does not allow the Government to deal with the matter appropriately, we must amend the existing legislation.</w:t>
      </w:r>
    </w:p>
    <w:p>
      <w:r>
        <w:rPr>
          <w:sz w:val="22"/>
        </w:rPr>
        <w:t>As I said before, I am against this Bill not just because of what it does, but because of what it says about who we are and whose rights matter, and about whether justice in this country is truly blind or whether it sees skin colour and migration history before it sees the individual and the citizen. I genuinely do not believe that this knee-jerk approach is the answer. Creating second-class citizens is not the answer. There surely has to be another way.</w:t>
      </w:r>
    </w:p>
    <w:p/>
    <w:p>
      <w:r>
        <w:rPr>
          <w:b/>
          <w:color w:val="1A4A6E"/>
          <w:sz w:val="22"/>
        </w:rPr>
        <w:t>The Chairman</w:t>
      </w:r>
    </w:p>
    <w:p>
      <w:r>
        <w:rPr>
          <w:sz w:val="22"/>
        </w:rPr>
        <w:t>I call the Liberal Democrat spokesperson.</w:t>
      </w:r>
    </w:p>
    <w:p/>
    <w:p>
      <w:r>
        <w:rPr>
          <w:b/>
          <w:color w:val="1A4A6E"/>
          <w:sz w:val="22"/>
        </w:rPr>
        <w:t>Lisa Smart (LD)</w:t>
      </w:r>
    </w:p>
    <w:p>
      <w:r>
        <w:rPr>
          <w:sz w:val="22"/>
        </w:rPr>
        <w:t>I rise to speak in support of new clause 1, in my name. As I said on Second Reading, the Liberal Democrats believe there is a need for proper reform of the entire citizenship deprivation process. A transparent and accountable system for citizenship deprivation would ensure that this extraordinary power was used only in the most extreme circumstances, was never deployed for political reasons, and was consistently subjected to thorough parliamentary scrutiny. Sadly, the Bill before us falls short of that standard.</w:t>
      </w:r>
    </w:p>
    <w:p>
      <w:r>
        <w:rPr>
          <w:sz w:val="22"/>
        </w:rPr>
        <w:t>As I also said on Second Reading, the Home Secretary’s description of this Bill as merely closing a legal loophole does not mean that its provisions should escape robust scrutiny and review—quite the opposite; any expansion of powers to deprive individuals of citizenship demands the highest level of oversight. Earlier this year, even before this Bill was introduced, the cross-party Joint Committee on Human Rights concluded that the Government’s current approach to citizenship deprivation falls short of the UK’s human rights obligations. It called for significantly greater safeguards, including stronger oversight and enhanced parliamentary scrutiny of these powers. The Liberal Democrats fully echo that call.</w:t>
      </w:r>
    </w:p>
    <w:p>
      <w:r>
        <w:rPr>
          <w:sz w:val="22"/>
        </w:rPr>
        <w:t>New clause 1 seeks to embed essential safeguards within the framework of these new powers in the same way. Specifically, the new clause would require the Secretary of State to commission an independent review of the effects of the changes made to section 40A of the British Nationality Act 1981 by clause 1 of this legislation. The review must begin within one year and be completed within two years of the passing of the Act. A report of the review must be produced and sent to the Secretary of State, who must then lay it before Parliament within one month.</w:t>
      </w:r>
    </w:p>
    <w:p>
      <w:r>
        <w:rPr>
          <w:sz w:val="22"/>
        </w:rPr>
        <w:t>New clause 1 recognises that although the Bill may appear narrow in scope, its consequences are substantial. The power to deprive someone of their citizenship is one of the most significant powers the state can wield, engaging fundamental rights and liberties. It is particularly serious given that under the current legislation, deprivation can—in some circumstances—leave an individual stateless. This is especially important in the UK, which uses citizenship deprivation orders more frequently than almost any other country. The Home Secretary already needs only to be</w:t>
      </w:r>
    </w:p>
    <w:p>
      <w:r>
        <w:rPr>
          <w:sz w:val="22"/>
        </w:rPr>
        <w:t>“satisfied that deprivation is conducive to the public good”</w:t>
      </w:r>
    </w:p>
    <w:p>
      <w:r>
        <w:rPr>
          <w:sz w:val="22"/>
        </w:rPr>
        <w:t>in order to strip someone of their citizenship—a threshold that is far too low. New clause 1 would simply ensure that any further power granted to the Secretary of State is at least balanced by proper oversight and transparency in its application.</w:t>
      </w:r>
    </w:p>
    <w:p/>
    <w:p>
      <w:r>
        <w:rPr>
          <w:b/>
          <w:color w:val="1A4A6E"/>
          <w:sz w:val="22"/>
        </w:rPr>
        <w:t>Jim Shannon (DUP)</w:t>
      </w:r>
    </w:p>
    <w:p>
      <w:r>
        <w:rPr>
          <w:sz w:val="22"/>
        </w:rPr>
        <w:t>To be honest, I think many of us have sympathy for the hon. Lady’s new clause, but I am concerned about the security of this country, for which the Minister and the Government have responsibility. If someone contravenes that in any way or leads to any insecurity for the rest of the citizens, should they forfeit their right to citizenship?</w:t>
      </w:r>
    </w:p>
    <w:p/>
    <w:p>
      <w:r>
        <w:rPr>
          <w:b/>
          <w:color w:val="1A4A6E"/>
          <w:sz w:val="22"/>
        </w:rPr>
        <w:t>Lisa Smart</w:t>
      </w:r>
    </w:p>
    <w:p>
      <w:r>
        <w:rPr>
          <w:sz w:val="22"/>
        </w:rPr>
        <w:t>The hon. Gentleman is right that one of the most serious jobs of any Government is to keep their citizens safe—I completely agree. There is, though, a need for robust scrutiny. The Government must have confidence that the legislation they are putting forward has the support of this House and of the country, including that that legislation does what they say they want it to do and does not accidentally do something else. I think the most confident legislators are those who are open, transparent and welcoming of scrutiny, so I am grateful for the hon. Gentleman’s comments.</w:t>
      </w:r>
    </w:p>
    <w:p>
      <w:r>
        <w:rPr>
          <w:sz w:val="22"/>
        </w:rPr>
        <w:t>The Liberal Democrats support amendment 1, tabled by the right hon. Member for North West Hampshire (Kit Malthouse), which would empower the courts to prevent the Secretary of State from issuing a deprivation order in cases where doing so would place an individual at risk of harm or undermine their ability to mount an effective defence, or in cases where a public authority has caused unreasonable delays in the appeals process. This is a measured and sensible proposal that places essential limits on the excessive powers currently wielded by the Secretary of State in matters of citizenship deprivation, and we will support the amendment if the right hon. Gentleman pushes it to a vote.</w:t>
      </w:r>
    </w:p>
    <w:p/>
    <w:p>
      <w:r>
        <w:rPr>
          <w:b/>
          <w:color w:val="1A4A6E"/>
          <w:sz w:val="22"/>
        </w:rPr>
        <w:t>Kit Malthouse</w:t>
      </w:r>
    </w:p>
    <w:p>
      <w:r>
        <w:rPr>
          <w:sz w:val="22"/>
        </w:rPr>
        <w:t>To refer back to the intervention by the hon. Member for Strangford (Jim Shannon), would the hon. Lady be interested to comment on this point? My understanding is that, under the terms of the Good Friday agreement, every UK citizen resident in Northern Ireland has a right to claim Irish citizenship. This Bill in effect means that every UK citizen resident in Northern Ireland can be deprived of their citizenship—have it removed by the Home Secretary—if that is conducive to the public good. That is another example of a whole group of people who would have a second class of citizenship.</w:t>
      </w:r>
    </w:p>
    <w:p/>
    <w:p>
      <w:r>
        <w:rPr>
          <w:b/>
          <w:color w:val="1A4A6E"/>
          <w:sz w:val="22"/>
        </w:rPr>
        <w:t>Lisa Smart</w:t>
      </w:r>
    </w:p>
    <w:p>
      <w:r>
        <w:rPr>
          <w:sz w:val="22"/>
        </w:rPr>
        <w:t>I have listened very carefully to the right hon. Gentleman’s comments this evening and on Second Reading, and I have a great deal of respect for him and the way he lays out his arguments. I am very much looking forward to the Minister’s comments from the Dispatch Box shortly.</w:t>
      </w:r>
    </w:p>
    <w:p/>
    <w:p>
      <w:r>
        <w:rPr>
          <w:b/>
          <w:color w:val="1A4A6E"/>
          <w:sz w:val="22"/>
        </w:rPr>
        <w:t>Bell Ribeiro-Addy</w:t>
      </w:r>
    </w:p>
    <w:p>
      <w:r>
        <w:rPr>
          <w:sz w:val="22"/>
        </w:rPr>
        <w:t>Further to the intervention by the right hon. Member for North West Hampshire (Kit Malthouse), is the hon. Member aware not only that Commonwealth countries allow people to claim citizenship from the birth of their parents or grandparents, but that some countries—notably Ghana and Kenya—specifically allow people to claim citizenship purely by being of African heritage, because they may not be able to trace their lineage due to enslavement?</w:t>
      </w:r>
    </w:p>
    <w:p/>
    <w:p>
      <w:r>
        <w:rPr>
          <w:b/>
          <w:color w:val="1A4A6E"/>
          <w:sz w:val="22"/>
        </w:rPr>
        <w:t>Lisa Smart</w:t>
      </w:r>
    </w:p>
    <w:p>
      <w:r>
        <w:rPr>
          <w:sz w:val="22"/>
        </w:rPr>
        <w:t>I am very grateful to the hon. Member for those comments. We Liberal Democrats believe that the whole deprivation of citizenship regime needs fundamentally looking at and reviewing, and we would welcome any co-operation across the House with hon. and right hon. Members who want to work with us on that.</w:t>
      </w:r>
    </w:p>
    <w:p>
      <w:r>
        <w:rPr>
          <w:sz w:val="22"/>
        </w:rPr>
        <w:t>The Liberal Democrats are clear that deprivation of citizenship must remain an absolute exception, and never be a routine tool of Government policy. New clause 1 would provide the necessary guardrails to help ensure this remains the case, even as further powers are placed in the Secretary of State’s hands. Ultimately, the integrity of British citizenship and our commitment to fundamental rights must never be compromised by practicality. New clause 1 would uphold those principles and ensure that such a grave power was exercised only with full accountability and the closest scrutiny of this Parliament.</w:t>
      </w:r>
    </w:p>
    <w:p/>
    <w:p>
      <w:r>
        <w:rPr>
          <w:b/>
          <w:color w:val="1A4A6E"/>
          <w:sz w:val="22"/>
        </w:rPr>
        <w:t>The Chairman</w:t>
      </w:r>
    </w:p>
    <w:p>
      <w:r>
        <w:rPr>
          <w:sz w:val="22"/>
        </w:rPr>
        <w:t>I call the shadow Minister.</w:t>
      </w:r>
    </w:p>
    <w:p/>
    <w:p>
      <w:r>
        <w:rPr>
          <w:b/>
          <w:color w:val="1A4A6E"/>
          <w:sz w:val="22"/>
        </w:rPr>
        <w:t>Katie Lam (Con)</w:t>
      </w:r>
    </w:p>
    <w:p>
      <w:r>
        <w:rPr>
          <w:sz w:val="22"/>
        </w:rPr>
        <w:t>I thank all Members for their contributions, Members who tabled amendments, and the Minister for his work and approach.</w:t>
      </w:r>
    </w:p>
    <w:p>
      <w:r>
        <w:rPr>
          <w:sz w:val="22"/>
        </w:rPr>
        <w:t>As has been set out, the Bill represents an important step towards tightening the existing rules on the deprivation of citizenship, as we discussed on Second Reading. This is a crucial tool that Home Secretaries must be able to exercise as part of their broader efforts to keep our country safe. Membership of a nation does not just imply rights; it also confers responsibilities. When British citizens engage in terrorism, support for terrorism or serious organised crime, they clearly disregard those responsibilities. We cannot deprive such people of citizenship in all cases, but where we can, we should.</w:t>
      </w:r>
    </w:p>
    <w:p>
      <w:r>
        <w:rPr>
          <w:sz w:val="22"/>
        </w:rPr>
        <w:t>Put simply, the intent of this Bill is to make sure that the Home Secretary’s use of deprivation powers is effective. More broadly, it also intends to make it clear that, when considering the use of the deprivation powers, politically accountable Ministers must ultimately be responsible for the final decision. The amendments must be viewed in that light.</w:t>
      </w:r>
    </w:p>
    <w:p/>
    <w:p>
      <w:r>
        <w:rPr>
          <w:b/>
          <w:color w:val="1A4A6E"/>
          <w:sz w:val="22"/>
        </w:rPr>
        <w:t>Dan Jarvis</w:t>
      </w:r>
    </w:p>
    <w:p>
      <w:r>
        <w:rPr>
          <w:sz w:val="22"/>
        </w:rPr>
        <w:t>I have listened very carefully to this debate, and I thank all hon. and right hon. Members for the points they have made. As I have said in this Chamber many times, there is simply no greater priority than the safety of all those in the UK, and this Bill will help ensure the integrity of a vital tool in our ongoing efforts to protect the UK. As ever, I will endeavour to respond to the themes that have been raised.</w:t>
      </w:r>
    </w:p>
    <w:p>
      <w:r>
        <w:rPr>
          <w:sz w:val="22"/>
        </w:rPr>
        <w:t>I start with the Bill’s sole substantive clause. Clause 1 inserts into the British Nationality Act 1981 proposed new section 40A, which will prevent those who have been deprived of British citizenship from automatically regaining citizenship if their appeal is successful. This will be in effect until onward appeals have been determined, and that extends up to the Supreme Court. It replicates the approach taken on asylum and human rights appeals. If all appeals have been determined and the Government prove unsuccessful, British citizenship would be reinstated with immediate and retrospective effect.</w:t>
      </w:r>
    </w:p>
    <w:p>
      <w:r>
        <w:rPr>
          <w:sz w:val="22"/>
        </w:rPr>
        <w:t>This clause and the Bill in its entirety do not change any existing right of appeal or widen the reasons for which a person could be deprived of their citizenship. I also reassure the Committee that the Government have to demonstrate a genuine case for an appeal in order for courts to allow the appeal to proceed. The courts carefully assess whether any appellant has a reasonable prospect of success, or there exists some other compelling public interest, before granting permission. Rules of court exist to prevent superfluous or unfounded appeals being pursued.</w:t>
      </w:r>
    </w:p>
    <w:p>
      <w:r>
        <w:rPr>
          <w:sz w:val="22"/>
        </w:rPr>
        <w:t>Clause 2 is necessary to make the Bill operational. The provisions are retrospective and will come into effect on Royal Assent. This is necessary to mitigate effectively the risk of cases currently in the system. The Bill extends and applies to all of the UK, the Crown dependencies and overseas territories, and I am sure that hon. Members will be glad to know that we have engaged closely with colleagues in the devolved Governments, Crown dependencies and overseas territories.</w:t>
      </w:r>
    </w:p>
    <w:p/>
    <w:p>
      <w:r>
        <w:rPr>
          <w:b/>
          <w:color w:val="1A4A6E"/>
          <w:sz w:val="22"/>
        </w:rPr>
        <w:t>Bell Ribeiro-Addy</w:t>
      </w:r>
    </w:p>
    <w:p>
      <w:r>
        <w:rPr>
          <w:sz w:val="22"/>
        </w:rPr>
        <w:t>The Minister has made very clear exactly where the Bill will apply, but will he be clear about exactly who it will apply to? We have asked this question in different ways when talking about who we think will be disadvantaged, but can he be clear that those of British nationality who have no other claim to a nationality cannot be subject to such an order?</w:t>
      </w:r>
    </w:p>
    <w:p/>
    <w:p>
      <w:r>
        <w:rPr>
          <w:b/>
          <w:color w:val="1A4A6E"/>
          <w:sz w:val="22"/>
        </w:rPr>
        <w:t>Dan Jarvis</w:t>
      </w:r>
    </w:p>
    <w:p>
      <w:r>
        <w:rPr>
          <w:sz w:val="22"/>
        </w:rPr>
        <w:t>My hon. Friend is right about that specific point, but I will return to the points she has raised once I have responded to amendment 1, tabled by the right hon. Member for North West Hampshire (Kit Malthouse). I am genuinely grateful to him—he is looking a bit cynical as to the extent of my gratitude—for providing an opportunity to address the important issues, and they are important, he raised and for the considered, measured and thoughtful way in which he approached this debate and the Second Reading debate a couple of weeks ago.</w:t>
      </w:r>
    </w:p>
    <w:p>
      <w:r>
        <w:rPr>
          <w:sz w:val="22"/>
        </w:rPr>
        <w:t>The right hon. Gentleman made the case for his amendment in his own typically considered way. I listened very carefully to it, as I am sure did other hon. Members. He made the claim that the Bill will create a two-tier citizenship, and my hon. Friend the Member for Clapham and Brixton Hill (Bell Ribeiro-Addy) reinforced that point. He claimed, I think somewhat unfairly, that the Government, through these measures, are seeking to undermine fairness. I say to him and to other hon. Members that we are not trying to do that. What we are trying to do, very simply, is ensure that the Government have the powers and the tools they need to keep the country safe. I know that he would acknowledge—I have made this point to him quite recently—that these are powers that existed under all 14 years of the previous Government. We are seeking to ensure that we have the same powers to be able to do what we need to do to keep the country safe.</w:t>
      </w:r>
    </w:p>
    <w:p>
      <w:r>
        <w:rPr>
          <w:sz w:val="22"/>
        </w:rPr>
        <w:t>I say to the right hon. Gentleman and my hon. Friend that deprivation on conducive grounds is used very sparingly and against those who would pose a serious threat to the UK. It is essential that our legal framework protects our national security—I hope he would agree with that—but he made an interesting point about some of the fine balances and judgments that have to be made. I hope he would accept that, ultimately, deprivation of citizenship and matters relating to national security are matters for the Home Secretary.</w:t>
      </w:r>
    </w:p>
    <w:p>
      <w:r>
        <w:rPr>
          <w:sz w:val="22"/>
        </w:rPr>
        <w:t>The Supreme Court has been clear that the right to a fair hearing does not trump all other considerations, such as the safety of the public. I understand and respect the motivation behind the right hon. Member’s amendment, but it does not take into account the impact of the Court’s decision on national security. These are judgments and decisions that have to be taken by the Home Secretary. The fact that a court may have allowed an appeal against a deprivation decision does not mean that the person does not pose a threat to the UK, for example where the appeal is upheld on procedural issues. Furthermore, it is not controversial to delay the outcome of a lower court on a civil order while any further appeal is determined. It has nothing to do with being found guilty. As I mentioned earlier, the approach in the Bill is in line with the approach taken on asylum and human rights appeals.</w:t>
      </w:r>
    </w:p>
    <w:p>
      <w:r>
        <w:rPr>
          <w:sz w:val="22"/>
        </w:rPr>
        <w:t>Turning to the specific conditions set out in amendment 1, I can assure the right hon. Gentleman that decisions to deprive are taken in accordance with our international obligations. It is also assessed whether deprivation would expose a person to a real risk of mistreatment, which would constitute a breach of articles 2 and 3 of the European convention on human rights, were those articles to apply. Additionally, an appeal can already be paused until a person is in a position to effectively take part. The timings for appeals are agreed by both parties and the courts can order case management reviews to resolve disagreements between the parties. For the reasons I have outlined, I respectfully ask the right hon. Gentleman that the amendment be withdrawn.</w:t>
      </w:r>
    </w:p>
    <w:p/>
    <w:p>
      <w:r>
        <w:rPr>
          <w:b/>
          <w:color w:val="1A4A6E"/>
          <w:sz w:val="22"/>
        </w:rPr>
        <w:t>Kit Malthouse</w:t>
      </w:r>
    </w:p>
    <w:p>
      <w:r>
        <w:rPr>
          <w:sz w:val="22"/>
        </w:rPr>
        <w:t>I am very grateful to the Minister. I have just a couple of points to make, if I may. He is quite right that timetables are agreed and there can be case management reviews, but there is nothing the court can do to restore someone’s citizenship even if the Government do drag their heels. If he could explain to us, perhaps in a little more detail, what recourse I would have were I somebody who had won an appeal, was awaiting a further appeal by the Government against me and mounting a defence but the Government were dragging their heels and basically ignoring the case management reviews. I do not think it is the case that the judge would just dismiss the appeal out of hand. The Government could effectively take their time.</w:t>
      </w:r>
    </w:p>
    <w:p>
      <w:r>
        <w:rPr>
          <w:sz w:val="22"/>
        </w:rPr>
        <w:t>I have a second question, if I may. Can the Minister tell the House whether, in his view, given that it is a subjective judgment by the Home Secretary, membership of a proscribed organisation would be prima facie grounds for the deprivation of citizenship?</w:t>
      </w:r>
    </w:p>
    <w:p/>
    <w:p>
      <w:r>
        <w:rPr>
          <w:b/>
          <w:color w:val="1A4A6E"/>
          <w:sz w:val="22"/>
        </w:rPr>
        <w:t>Dan Jarvis</w:t>
      </w:r>
    </w:p>
    <w:p>
      <w:r>
        <w:rPr>
          <w:sz w:val="22"/>
        </w:rPr>
        <w:t>The right hon. Gentleman undoubtedly makes some important points, but he makes them from a stance and a point of view that is slightly different from the position of those of us who have to serve in government. He spoke about the Government seeking to drag their heels. This Government and, I am entirely prepared to accept, the previous Government are not seeking to drag our heels; we are seeking to keep the country safe. That is what this is about. It is about ensuring that we have a legal framework that provides the tools we need to make difficult decisions, yes, but also to keep the country safe. He will forgive me if I do not seek to move into a slightly separate debate about proscription, not least because I think I would be in trouble with you, Ms Ghani, but I also want to come back to the point made by my hon. Friend the Member for Clapham and Brixton Hill.</w:t>
      </w:r>
    </w:p>
    <w:p>
      <w:r>
        <w:rPr>
          <w:sz w:val="22"/>
        </w:rPr>
        <w:t>My hon. Friend made the point that deprivation raises concern among certain communities. I am grateful to her for making that point and I am grateful for the opportunity to respond directly to it. Let me say to her and to other hon. Members that the power to deprive a person of British citizenship does not target ethnic minorities or people of particular faiths. It is used sparingly where a naturalised person has acquired citizenship fraudulently or where it is conducive to the public good. Deprivation on conducive grounds is used against those who pose a serious threat to the UK or whose conduct involves high harm. It is solely a person’s behaviour that determines if they should be deprived of British citizenship, not their ethnicity or faith. Finally, my hon. Friend asked about an equalities impact assessment. I can say to her that the impact on equalities has been assessed at all stages of the legislation.</w:t>
      </w:r>
    </w:p>
    <w:p>
      <w:r>
        <w:rPr>
          <w:sz w:val="22"/>
        </w:rPr>
        <w:t>Turning now to new clause 1, tabled by the hon. Member for Hazel Grove (Lisa Smart), I appreciate the intention behind the amendment, specifically to ensure accountability in the use of deprivation powers. I recall that she is very consistent in raising her concerns about that. However, I must respectfully submit that the hon. Member’s amendment is not necessary, for two reasons. First, the role of the independent chief inspector of borders and immigration already provides a well-established framework for independent oversight. She may recall that I mentioned that to her previously. The role was created under the UK Borders Act 2007, which sets out its statutory function. That includes the exercise of deprivation powers by the Home Secretary and by any person acting on their behalf. The independent chief inspector has the authority to conduct inspections, publish reports and make recommendations, ensuring that the powers are subject to rigorous external scrutiny.</w:t>
      </w:r>
    </w:p>
    <w:p>
      <w:r>
        <w:rPr>
          <w:sz w:val="22"/>
        </w:rPr>
        <w:t>Secondly, the Secretary of State already publishes annual statistics on the deprivation of citizenship. Those figures are publicly available and provide transparency on how often the powers are used and the grounds for deprivation. That data enables Parliament and the public to monitor trends and assess the proportionality and fairness of the system. Taken together, the statutory oversight by the independent chief inspector and the routine publication of deprivation statistics already provide a comprehensive framework for accountability. The amendment, therefore, duplicates existing oversight and reporting mechanisms. It would introduce unnecessary bureaucracy without adding meaningful value.</w:t>
      </w:r>
    </w:p>
    <w:p>
      <w:r>
        <w:rPr>
          <w:sz w:val="22"/>
        </w:rPr>
        <w:t>I would again like to thank all right hon. and hon. Members for their contributions. I hope for their continued support in ensuring that these important changes can be made.</w:t>
      </w:r>
    </w:p>
    <w:p/>
    <w:p>
      <w:r>
        <w:rPr>
          <w:b/>
          <w:color w:val="1A4A6E"/>
          <w:sz w:val="22"/>
        </w:rPr>
        <w:t>Ms Nusrat Ghani (The Chairman of Ways and Means)</w:t>
      </w:r>
    </w:p>
    <w:p>
      <w:r>
        <w:rPr>
          <w:sz w:val="22"/>
        </w:rPr>
        <w:t>Mr Malthouse, do you wish to withdraw the amendment?</w:t>
      </w:r>
    </w:p>
    <w:p/>
    <w:p>
      <w:r>
        <w:rPr>
          <w:b/>
          <w:color w:val="1A4A6E"/>
          <w:sz w:val="22"/>
        </w:rPr>
        <w:t>Kit Malthouse</w:t>
      </w:r>
    </w:p>
    <w:p>
      <w:r>
        <w:rPr>
          <w:sz w:val="22"/>
        </w:rPr>
        <w:t>In the hope that the Minister will do the right thing, yes. I beg to ask leave to withdraw the amendment.</w:t>
      </w:r>
    </w:p>
    <w:p>
      <w:r>
        <w:rPr>
          <w:sz w:val="22"/>
        </w:rPr>
        <w:t>Amendment, by leave, withdrawn.</w:t>
      </w:r>
    </w:p>
    <w:p>
      <w:r>
        <w:rPr>
          <w:sz w:val="22"/>
        </w:rPr>
        <w:t>Clauses 1 and 2 ordered to stand part of the Bill.</w:t>
      </w:r>
    </w:p>
    <w:p>
      <w:r>
        <w:rPr>
          <w:sz w:val="22"/>
        </w:rPr>
        <w:t>The Deputy Speaker resumed the Chair.</w:t>
      </w:r>
    </w:p>
    <w:p>
      <w:r>
        <w:rPr>
          <w:sz w:val="22"/>
        </w:rPr>
        <w:t>Bill reported, without amendment.</w:t>
      </w:r>
    </w:p>
    <w:p>
      <w:r>
        <w:rPr>
          <w:sz w:val="22"/>
        </w:rPr>
        <w:t>Third Reading</w:t>
      </w:r>
    </w:p>
    <w:p/>
    <w:p>
      <w:r>
        <w:rPr>
          <w:b/>
          <w:color w:val="1A4A6E"/>
          <w:sz w:val="22"/>
        </w:rPr>
        <w:t>Dan Jarvis</w:t>
      </w:r>
    </w:p>
    <w:p>
      <w:r>
        <w:rPr>
          <w:sz w:val="22"/>
        </w:rPr>
        <w:t>I beg to move, That the Bill be now read a Third time.</w:t>
      </w:r>
    </w:p>
    <w:p>
      <w:r>
        <w:rPr>
          <w:sz w:val="22"/>
        </w:rPr>
        <w:t>I thank all Members across the House who have contributed to the debates on this Bill for their incisive and helpful contributions and their considered scrutiny. I know that hon. Members understand the importance and necessity of the Bill. Unfortunately, there are those who seek to do harm to our country and those within it. The deprivation of citizenship is an important tool to help us to maintain the safety and security of our country, and the Bill will ensure that it retains its effectiveness.</w:t>
      </w:r>
    </w:p>
    <w:p>
      <w:r>
        <w:rPr>
          <w:sz w:val="22"/>
        </w:rPr>
        <w:t>I thank the hon. Members for Weald of Kent (Katie Lam), for Gordon and Buchan (Harriet Cross) and for Hazel Grove (Lisa Smart) for their work on the Opposition Front Benches and for the collegiate way in which they have worked with the Government on the Bill. I also thank my hon. Friend the Member for Selby (Keir Mather), who has done such an excellent job in whipping the Bill through this place.</w:t>
      </w:r>
    </w:p>
    <w:p>
      <w:r>
        <w:rPr>
          <w:sz w:val="22"/>
        </w:rPr>
        <w:t>I also take this opportunity to pass on my thanks to the officials who work very hard in the Home Office and the Office of the Parliamentary Counsel for their work in developing this legislation and supporting its passage through Parliament. I would particularly like to thank those who serve in our police, law enforcement and intelligence services, who work around the clock to keep us safe. Finally, I thank the fantastic House staff for their work in supporting the logistics of the Bill, in particular the Doorkeepers and the parliamentary Clerks’ team.</w:t>
      </w:r>
    </w:p>
    <w:p>
      <w:r>
        <w:rPr>
          <w:sz w:val="22"/>
        </w:rPr>
        <w:t>To conclude, this small but vital Bill has passed through the House swiftly and with cross-party support. As it moves to the other place, I trust that colleagues there will agree with us on the Bill’s importance and necessity and will work to ensure it continues its passage as smoothly as possible. I commend the Bill to the House.</w:t>
      </w:r>
    </w:p>
    <w:p/>
    <w:p>
      <w:r>
        <w:rPr>
          <w:b/>
          <w:color w:val="1A4A6E"/>
          <w:sz w:val="22"/>
        </w:rPr>
        <w:t>Bell Ribeiro-Addy</w:t>
      </w:r>
    </w:p>
    <w:p>
      <w:r>
        <w:rPr>
          <w:sz w:val="22"/>
        </w:rPr>
        <w:t>I rise simply to ask the Minister if he might publish the assessment. He has said continuously that the Bill is fair, but I want to impress upon him that it cannot possibly be fair that should such orders be brought about, they would impact me and not him. I do not think that is fair at all.</w:t>
      </w:r>
    </w:p>
    <w:p>
      <w:r>
        <w:rPr>
          <w:sz w:val="22"/>
        </w:rPr>
        <w:t>I would also like the Minister to address his statement that the Bill is not discriminatory. He must understand that some communities may have these provisions applied against them more than others, even though they may be used sparingly, and that fact makes it discriminatory. He has to accept that.</w:t>
      </w:r>
    </w:p>
    <w:p>
      <w:r>
        <w:rPr>
          <w:sz w:val="22"/>
        </w:rPr>
        <w:t>I would also be grateful if the Minister thought specifically about the fact that no matter how sparingly the legislation is applied, it is being used more than in the past, and that is giving people much cause for concern. As the right hon. Member for North West Hampshire (Kit Malthouse) pointed out, the Minister and the Secretary of State may not always be in this place, and there may be others who wish to use the legislation in a way that is not intended. I would be very grateful if the Minister could address those points and see exactly where our concerns remain.</w:t>
      </w:r>
    </w:p>
    <w:p/>
    <w:p>
      <w:r>
        <w:rPr>
          <w:b/>
          <w:color w:val="1A4A6E"/>
          <w:sz w:val="22"/>
        </w:rPr>
        <w:t>Madam Deputy Speaker</w:t>
      </w:r>
    </w:p>
    <w:p>
      <w:r>
        <w:rPr>
          <w:sz w:val="22"/>
        </w:rPr>
        <w:t>I call the shadow Minister.</w:t>
      </w:r>
    </w:p>
    <w:p/>
    <w:p>
      <w:r>
        <w:rPr>
          <w:b/>
          <w:color w:val="1A4A6E"/>
          <w:sz w:val="22"/>
        </w:rPr>
        <w:t>Katie Lam</w:t>
      </w:r>
    </w:p>
    <w:p>
      <w:r>
        <w:rPr>
          <w:sz w:val="22"/>
        </w:rPr>
        <w:t>I start by thanking the Minister for his work on the Bill. It is always a pleasure to work across from him in defence of our great country and its people.</w:t>
      </w:r>
    </w:p>
    <w:p>
      <w:r>
        <w:rPr>
          <w:sz w:val="22"/>
        </w:rPr>
        <w:t>Keeping our country safe sometimes requires taking difficult decisions, including the decision to deprive a person of their British citizenship. Working flagrantly against our country’s interests as, say, a terrorist does clearly demonstrates a disregard for the responsibilities of citizenship. Such people should not be able to hide behind a passport, and it is therefore right that the Home Secretary retains the power to deprive them of citizenship where it is possible to do so. It is also right that this power remains effective. We believe that the Bill is an important step towards ensuring that efficacy and clarifying Parliament’s intention on how those powers can be used.</w:t>
      </w:r>
    </w:p>
    <w:p>
      <w:r>
        <w:rPr>
          <w:sz w:val="22"/>
        </w:rPr>
        <w:t>Given that we are in agreement on the substance of the Bill itself, I would like to briefly make a broader point about what the legislation represents in terms of our constitution and Parliament’s role within it. As I mentioned on Second Reading, the main role of the judiciary in our system is to interpret and apply Parliament’s will; it is not the highest arbiter of our constitution. In most cases, with the exception of some prerogative powers, its only role in reviewing ministerial powers is to ensure that they are exercised according to the guidelines set out by Parliament. When the judiciary makes a decision that runs contrary to the will of Parliament, Parliament is therefore perfectly entitled to overturn that decision and to clarify its will. This is a living and breathing institution, which should be at the centre of our political system, because Parliament is ultimately answerable to the British people themselves.</w:t>
      </w:r>
    </w:p>
    <w:p>
      <w:r>
        <w:rPr>
          <w:sz w:val="22"/>
        </w:rPr>
        <w:t>The Bill before us represents one such clarification. At a time when it can seem that many on the Government Benches are happy to defer to the judiciary as a matter of course, it is heartening to see the Minister take a different approach—one that recognises the fact that Parliament is the cornerstone of our system—and I thank him for that. We must never forget that the supreme authority in this country is Parliament. When the legal process produces a result that is not in the interests of the British people, not only is this House well within its rights to overturn it, but it must do so.</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