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Building Social and Affordable Homes</w:t>
      </w:r>
    </w:p>
    <w:p>
      <w:r>
        <w:rPr>
          <w:sz w:val="20"/>
        </w:rPr>
        <w:t>14 July 2025  ·  Commons  ·  Oral Questions</w:t>
      </w:r>
    </w:p>
    <w:p>
      <w:r>
        <w:rPr>
          <w:b/>
        </w:rPr>
        <w:t xml:space="preserve">Policy areas: </w:t>
      </w:r>
      <w:r>
        <w:rPr>
          <w:sz w:val="20"/>
        </w:rPr>
        <w:t>Government and public administration, Housing and planning</w:t>
      </w:r>
    </w:p>
    <w:p>
      <w:r>
        <w:rPr>
          <w:b/>
        </w:rPr>
        <w:t xml:space="preserve">Topics: </w:t>
      </w:r>
      <w:r>
        <w:rPr>
          <w:sz w:val="20"/>
        </w:rPr>
        <w:t>affordable homes programme, housing targets, planning legislation, rental sector reform, social housing provision</w:t>
      </w:r>
    </w:p>
    <w:p>
      <w:r>
        <w:rPr>
          <w:b/>
        </w:rPr>
        <w:t xml:space="preserve">Source: </w:t>
      </w:r>
      <w:r>
        <w:rPr>
          <w:sz w:val="20"/>
        </w:rPr>
        <w:t>https://hansard.parliament.uk/Commons/2025-07-14/debates/9BFF0F01-230C-4009-B585-3FD814B8531B/BuildingSocialAndAffordableHomes</w:t>
      </w:r>
    </w:p>
    <w:p/>
    <w:p>
      <w:r>
        <w:rPr>
          <w:b/>
          <w:color w:val="1A4A6E"/>
          <w:sz w:val="22"/>
        </w:rPr>
        <w:t>John Slinger (Lab)</w:t>
      </w:r>
    </w:p>
    <w:p>
      <w:r>
        <w:rPr>
          <w:sz w:val="22"/>
        </w:rPr>
        <w:t>15. What steps she is taking to build more social and affordable homes.</w:t>
      </w:r>
    </w:p>
    <w:p/>
    <w:p>
      <w:r>
        <w:rPr>
          <w:b/>
          <w:color w:val="1A4A6E"/>
          <w:sz w:val="22"/>
        </w:rPr>
        <w:t>Angela Rayner (The Secretary of State for Housing, Communities and Local Government)</w:t>
      </w:r>
    </w:p>
    <w:p>
      <w:r>
        <w:rPr>
          <w:sz w:val="22"/>
        </w:rPr>
        <w:t>We announced a record £39 billion investment into the new social and affordable homes programme at the spending review, which will create around 300,000 new homes over 10 years. Earlier this month, we published a five step plan that sets out how we will deliver the biggest increase in social housing in a generation to transform the safety and quality of social housing. My priority as Deputy Prime Minister is to get more social rent homes built, and that is what this Labour Government are delivering.</w:t>
      </w:r>
    </w:p>
    <w:p/>
    <w:p>
      <w:r>
        <w:rPr>
          <w:b/>
          <w:color w:val="1A4A6E"/>
          <w:sz w:val="22"/>
        </w:rPr>
        <w:t>John Slinger</w:t>
      </w:r>
    </w:p>
    <w:p>
      <w:r>
        <w:rPr>
          <w:sz w:val="22"/>
        </w:rPr>
        <w:t>Planning authorities such as Rugby borough council are working hard to ensure that new housing developments contain as much affordable and social housing as possible. They work in partnership with housing developers, Government bodies such as Homes England, and others to that end, though it is not always an easy process and it often takes far too long. Will my right hon. Friend outline how the Planning and Infrastructure Bill will enhance their work, so that we can build as many high-quality affordable and social homes as possible and ensure that more people, particularly young people, get the homes they deserve?</w:t>
      </w:r>
    </w:p>
    <w:p/>
    <w:p>
      <w:r>
        <w:rPr>
          <w:b/>
          <w:color w:val="1A4A6E"/>
          <w:sz w:val="22"/>
        </w:rPr>
        <w:t>Angela Rayner</w:t>
      </w:r>
    </w:p>
    <w:p>
      <w:r>
        <w:rPr>
          <w:sz w:val="22"/>
        </w:rPr>
        <w:t>My hon. Friend is absolutely right that the Planning and Infrastructure Bill will unlock a new scale of housing and infrastructure delivery across all tenures to help build 1.5 million homes in this Parliament. We are also taking action in the Bill to improve local decision making by modernising planning committees and ensuring that planning departments are well resourced by allowing local planning authorities to set their own planning fees.</w:t>
      </w:r>
    </w:p>
    <w:p/>
    <w:p>
      <w:r>
        <w:rPr>
          <w:b/>
          <w:color w:val="1A4A6E"/>
          <w:sz w:val="22"/>
        </w:rPr>
        <w:t>Ellie Chowns (Green)</w:t>
      </w:r>
    </w:p>
    <w:p>
      <w:r>
        <w:rPr>
          <w:sz w:val="22"/>
        </w:rPr>
        <w:t>Will the Deputy Prime Minister please explain why her Government will not set a target for the provision of social housing? While I welcome the investment in the social and affordable homes programme that she set out, the reality is that it will meet only 10% of the total number of new homes anticipated and only 10% of the current demand for social housing. If she believes that setting national targets like the 1.5 million homes target is important to drive change, why will she not set a target for social housing?</w:t>
      </w:r>
    </w:p>
    <w:p/>
    <w:p>
      <w:r>
        <w:rPr>
          <w:b/>
          <w:color w:val="1A4A6E"/>
          <w:sz w:val="22"/>
        </w:rPr>
        <w:t>Angela Rayner</w:t>
      </w:r>
    </w:p>
    <w:p>
      <w:r>
        <w:rPr>
          <w:sz w:val="22"/>
        </w:rPr>
        <w:t>The Government have not set an affordable housing target to date, but we continue to keep the matter under review. Accurately trying to forecast long-term delivery is inherently challenging, but we believe that our new social and affordable homes programme could deliver around 300,000 social and affordable homes over its lifetime, with around 180,000 for social rent. The measures we have taken, alongside the commitment for rent so that there is this long-term programme, will hopefully help with the supply, and I have made it categorically clear to the sector that we want more social rent housing.</w:t>
      </w:r>
    </w:p>
    <w:p/>
    <w:p>
      <w:r>
        <w:rPr>
          <w:b/>
          <w:color w:val="1A4A6E"/>
          <w:sz w:val="22"/>
        </w:rPr>
        <w:t>Speaker</w:t>
      </w:r>
    </w:p>
    <w:p>
      <w:r>
        <w:rPr>
          <w:sz w:val="22"/>
        </w:rPr>
        <w:t>I call the shadow Minister.</w:t>
      </w:r>
    </w:p>
    <w:p/>
    <w:p>
      <w:r>
        <w:rPr>
          <w:b/>
          <w:color w:val="1A4A6E"/>
          <w:sz w:val="22"/>
        </w:rPr>
        <w:t>David Simmonds (Con)</w:t>
      </w:r>
    </w:p>
    <w:p>
      <w:r>
        <w:rPr>
          <w:sz w:val="22"/>
        </w:rPr>
        <w:t>There has been a 66% reduction in new affordable housing starts in London under Mayor Khan, and I note that Hillingdon Labour vigorously opposes the Conservative council’s plans for a new affordable housing site at Otterfield Road in Yiewsley. Will the Secretary of State condemn the failings of these Labour politicians on housing, and will she acknowledge that whether someone is a homeless person, a rough sleeper or an aspirational first-time buyer, this Government are failing those in housing need?</w:t>
      </w:r>
    </w:p>
    <w:p/>
    <w:p>
      <w:r>
        <w:rPr>
          <w:b/>
          <w:color w:val="1A4A6E"/>
          <w:sz w:val="22"/>
        </w:rPr>
        <w:t>Angela Rayner</w:t>
      </w:r>
    </w:p>
    <w:p>
      <w:r>
        <w:rPr>
          <w:sz w:val="22"/>
        </w:rPr>
        <w:t>I find that absolutely astonishing when the Conservatives failed to meet their housing targets year after year. The Mayor of London has welcomed the money through the affordable homes programme. There is the amount of money we have given, and we are permitted to increase rents by CPI plus 1%. We are consulting on rent conversion, when the Conservatives prevented social landlords from being able to raise the money to provide the social housing that we desperately need. We are making the changes to get social housing where they failed miserably.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