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GPs: Bracknell Forest</w:t>
      </w:r>
    </w:p>
    <w:p>
      <w:r>
        <w:rPr>
          <w:sz w:val="20"/>
        </w:rPr>
        <w:t>14 April 2026  ·  Commons  ·  Oral Questions</w:t>
      </w:r>
    </w:p>
    <w:p>
      <w:r>
        <w:rPr>
          <w:b/>
        </w:rPr>
        <w:t xml:space="preserve">Policy areas: </w:t>
      </w:r>
      <w:r>
        <w:rPr>
          <w:sz w:val="20"/>
        </w:rPr>
        <w:t>Health and social care, Housing and planning</w:t>
      </w:r>
    </w:p>
    <w:p>
      <w:r>
        <w:rPr>
          <w:b/>
        </w:rPr>
        <w:t xml:space="preserve">Topics: </w:t>
      </w:r>
      <w:r>
        <w:rPr>
          <w:sz w:val="20"/>
        </w:rPr>
        <w:t>advice and guidance, gp access, gp appointments, new housing developments, nhs referrals</w:t>
      </w:r>
    </w:p>
    <w:p>
      <w:r>
        <w:rPr>
          <w:b/>
        </w:rPr>
        <w:t xml:space="preserve">Source: </w:t>
      </w:r>
      <w:r>
        <w:rPr>
          <w:sz w:val="20"/>
        </w:rPr>
        <w:t>https://hansard.parliament.uk/Commons/2026-04-14/debates/5A94A485-5F03-4B27-BB5E-942D4578E37F/AccessToGpsBracknellForest</w:t>
      </w:r>
    </w:p>
    <w:p/>
    <w:p>
      <w:r>
        <w:rPr>
          <w:b/>
          <w:color w:val="1A4A6E"/>
          <w:sz w:val="22"/>
        </w:rPr>
        <w:t>Peter Swallow (Lab)</w:t>
      </w:r>
    </w:p>
    <w:p>
      <w:r>
        <w:rPr>
          <w:sz w:val="22"/>
        </w:rPr>
        <w:t>7. What steps his Department is taking to improve levels of access to GPs in Bracknell Forest.</w:t>
      </w:r>
    </w:p>
    <w:p/>
    <w:p>
      <w:r>
        <w:rPr>
          <w:b/>
          <w:color w:val="1A4A6E"/>
          <w:sz w:val="22"/>
        </w:rPr>
        <w:t>Stephen Kinnock (The Minister for Care)</w:t>
      </w:r>
    </w:p>
    <w:p>
      <w:r>
        <w:rPr>
          <w:sz w:val="22"/>
        </w:rPr>
        <w:t>We promised to improve GP access, and we are delivering. There are 2,000 more GPs than in July 2024—double our manifesto commitment of 1,000. The previous Government planned to increase GP numbers. Between 2019 and 2024, the number of fully qualified full-time equivalent GPs actually fell by 900. We have delivered 8 million more appointments, and we have seen satisfaction go up from 61%, where it was languishing in July 2024, to 74% today.</w:t>
      </w:r>
    </w:p>
    <w:p/>
    <w:p>
      <w:r>
        <w:rPr>
          <w:b/>
          <w:color w:val="1A4A6E"/>
          <w:sz w:val="22"/>
        </w:rPr>
        <w:t>Peter Swallow</w:t>
      </w:r>
    </w:p>
    <w:p>
      <w:r>
        <w:rPr>
          <w:sz w:val="22"/>
        </w:rPr>
        <w:t>I declare an interest: my brother is a GP. Many residents in Bracknell Forest find the best way to contact their GP is online or by phone, but others have told me that they want to be able to visit their local surgery and book an appointment in person. Can my hon. Friend confirm that the new GP contract guarantees that patients have the right to choose to contact their GP in the way that works best for them, whether by phone, online or in person?</w:t>
      </w:r>
    </w:p>
    <w:p/>
    <w:p>
      <w:r>
        <w:rPr>
          <w:b/>
          <w:color w:val="1A4A6E"/>
          <w:sz w:val="22"/>
        </w:rPr>
        <w:t>Stephen Kinnock</w:t>
      </w:r>
    </w:p>
    <w:p>
      <w:r>
        <w:rPr>
          <w:sz w:val="22"/>
        </w:rPr>
        <w:t>My hon. Friend is a doughty champion for his constituents. I can absolutely give him that assurance. The GP contract is clear that patients must have the option of telephoning or visiting their practice in person, and online tools must be an addition to, rather than a replacement for, other contact methods. However, we have found that by expanding online access, we have significantly reduced pressure on phone lines, and we are ending the 8 am scramble.</w:t>
      </w:r>
    </w:p>
    <w:p/>
    <w:p>
      <w:r>
        <w:rPr>
          <w:b/>
          <w:color w:val="1A4A6E"/>
          <w:sz w:val="22"/>
        </w:rPr>
        <w:t>Speaker</w:t>
      </w:r>
    </w:p>
    <w:p>
      <w:r>
        <w:rPr>
          <w:sz w:val="22"/>
        </w:rPr>
        <w:t>As the Question refers to a named area, I call the MP who represents the nearest constituency: Joshua Reynolds.</w:t>
      </w:r>
    </w:p>
    <w:p/>
    <w:p>
      <w:r>
        <w:rPr>
          <w:b/>
          <w:color w:val="1A4A6E"/>
          <w:sz w:val="22"/>
        </w:rPr>
        <w:t>Joshua Reynolds (LD)</w:t>
      </w:r>
    </w:p>
    <w:p>
      <w:r>
        <w:rPr>
          <w:sz w:val="22"/>
        </w:rPr>
        <w:t>The Bracknell Forest wards of Maidenhead constituency have seen massive amounts of house building in recent years, many without the GP facilities to join them. In a recent health survey of mine, 70% of respondents said they found it difficult or very difficult to get access to a GP appointment. Will the Minister back the Lib Dem plan for all new house building developments to come with new or expanded GP facilities in time for those first residents moving in?</w:t>
      </w:r>
    </w:p>
    <w:p/>
    <w:p>
      <w:r>
        <w:rPr>
          <w:b/>
          <w:color w:val="1A4A6E"/>
          <w:sz w:val="22"/>
        </w:rPr>
        <w:t>Stephen Kinnock</w:t>
      </w:r>
    </w:p>
    <w:p>
      <w:r>
        <w:rPr>
          <w:sz w:val="22"/>
        </w:rPr>
        <w:t>I am very pleased that we have our £102 million primary care utilisation and modernisation fund, the precise purpose of which is to develop more estate capacity in general practice, and of course we have our substantial commitment to neighbourhood health centres, with 120 to be delivered by the end of this Parliament and 250 by 2035. The hon. Member should certainly be talking to his ICB about its estate strategy. Now is the right time to intervene and ensure that the issue he raised is being addressed.</w:t>
      </w:r>
    </w:p>
    <w:p/>
    <w:p>
      <w:r>
        <w:rPr>
          <w:b/>
          <w:color w:val="1A4A6E"/>
          <w:sz w:val="22"/>
        </w:rPr>
        <w:t>Speaker</w:t>
      </w:r>
    </w:p>
    <w:p>
      <w:r>
        <w:rPr>
          <w:sz w:val="22"/>
        </w:rPr>
        <w:t>I call the shadow Minister.</w:t>
      </w:r>
    </w:p>
    <w:p/>
    <w:p>
      <w:r>
        <w:rPr>
          <w:b/>
          <w:color w:val="1A4A6E"/>
          <w:sz w:val="22"/>
        </w:rPr>
        <w:t>Luke Evans (Con)</w:t>
      </w:r>
    </w:p>
    <w:p>
      <w:r>
        <w:rPr>
          <w:sz w:val="22"/>
        </w:rPr>
        <w:t>Under the Labour Government’s new GP contract, Bracknell GPs and all GPs will have to refer through a single point of access. Can the Minister confirm that every referral deemed clinically necessary by a GP will be reviewed explicitly by a specialist consultant before being rejected or redirected?</w:t>
      </w:r>
    </w:p>
    <w:p/>
    <w:p>
      <w:r>
        <w:rPr>
          <w:b/>
          <w:color w:val="1A4A6E"/>
          <w:sz w:val="22"/>
        </w:rPr>
        <w:t>Stephen Kinnock</w:t>
      </w:r>
    </w:p>
    <w:p>
      <w:r>
        <w:rPr>
          <w:sz w:val="22"/>
        </w:rPr>
        <w:t>I am astonished that the Conservatives seem to be teaming up with the British Medical Association in opposition to our reforms. They ought to listen to their voters and their members, who are crying out for change. We are getting the NHS to do things differently because that is the only way we are going to turn it around. Advice and Guidance is seeing more investment in GPs and getting patients cared for in the right place at the right time.</w:t>
      </w:r>
    </w:p>
    <w:p/>
    <w:p>
      <w:r>
        <w:rPr>
          <w:b/>
          <w:color w:val="1A4A6E"/>
          <w:sz w:val="22"/>
        </w:rPr>
        <w:t>Evans</w:t>
      </w:r>
    </w:p>
    <w:p>
      <w:r>
        <w:rPr>
          <w:sz w:val="22"/>
        </w:rPr>
        <w:t>The House will have heard that there was not an answer—that was a no. It is plain for all to see that this means patients will be blocked from seeing a specialist. They could potentially be assessed by a non-doctor, under Government pressure, with a target of one in four referrals being bounced. The Government’s own answers show that patients never appear on a waiting list. This is not about improving healthcare; it is about massaging the waiting lists, isn’t it, Minister?</w:t>
      </w:r>
    </w:p>
    <w:p/>
    <w:p>
      <w:r>
        <w:rPr>
          <w:b/>
          <w:color w:val="1A4A6E"/>
          <w:sz w:val="22"/>
        </w:rPr>
        <w:t>Stephen Kinnock</w:t>
      </w:r>
    </w:p>
    <w:p>
      <w:r>
        <w:rPr>
          <w:sz w:val="22"/>
        </w:rPr>
        <w:t>I have honestly never heard so much nonsense in my entire life. We invested £80 million in Advice and Guidance. Some 1.1 million Advice and Guidance requests were diverted from the waiting list, so that care is being delivered in the right place. We have embedded A&amp;amp;G into the core contract, recognising it as routine practice, removing annual sign-ups and providing more predictable funding. The shadow Minister seems to be saying that patients who do not need to be treated in hospital should be treated in hospital. That runs completely counter to the entire strategy, which is about moving care from hospital into the community. The Conservative party needs to get with the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