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and Affordable Housing</w:t>
      </w:r>
    </w:p>
    <w:p>
      <w:r>
        <w:rPr>
          <w:sz w:val="20"/>
        </w:rPr>
        <w:t>13 October 2025  ·  Commons  ·  Oral Questions</w:t>
      </w:r>
    </w:p>
    <w:p>
      <w:r>
        <w:rPr>
          <w:b/>
        </w:rPr>
        <w:t xml:space="preserve">Policy areas: </w:t>
      </w:r>
      <w:r>
        <w:rPr>
          <w:sz w:val="20"/>
        </w:rPr>
        <w:t>Children and families, Housing and planning, Welfare and benefits</w:t>
      </w:r>
    </w:p>
    <w:p>
      <w:r>
        <w:rPr>
          <w:b/>
        </w:rPr>
        <w:t xml:space="preserve">Topics: </w:t>
      </w:r>
      <w:r>
        <w:rPr>
          <w:sz w:val="20"/>
        </w:rPr>
        <w:t>affordable homes programme, community-led housing, housing crisis, social housing targets, temporary accommodation</w:t>
      </w:r>
    </w:p>
    <w:p>
      <w:r>
        <w:rPr>
          <w:b/>
        </w:rPr>
        <w:t xml:space="preserve">Source: </w:t>
      </w:r>
      <w:r>
        <w:rPr>
          <w:sz w:val="20"/>
        </w:rPr>
        <w:t>https://hansard.parliament.uk/Commons/2025-10-13/debates/EA83D421-A859-43C1-BBD3-B9961847419E/SocialAndAffordableHousing</w:t>
      </w:r>
    </w:p>
    <w:p/>
    <w:p>
      <w:r>
        <w:rPr>
          <w:b/>
          <w:color w:val="1A4A6E"/>
          <w:sz w:val="22"/>
        </w:rPr>
        <w:t>Paul Waugh (Lab/Co-op)</w:t>
      </w:r>
    </w:p>
    <w:p>
      <w:r>
        <w:rPr>
          <w:sz w:val="22"/>
        </w:rPr>
        <w:t>1. What steps he is taking to build more social and affordable homes.</w:t>
      </w:r>
    </w:p>
    <w:p/>
    <w:p>
      <w:r>
        <w:rPr>
          <w:b/>
          <w:color w:val="1A4A6E"/>
          <w:sz w:val="22"/>
        </w:rPr>
        <w:t>Andrew George (LD)</w:t>
      </w:r>
    </w:p>
    <w:p>
      <w:r>
        <w:rPr>
          <w:sz w:val="22"/>
        </w:rPr>
        <w:t>3. What progress he has made on meeting social housing targets.</w:t>
      </w:r>
    </w:p>
    <w:p/>
    <w:p>
      <w:r>
        <w:rPr>
          <w:b/>
          <w:color w:val="1A4A6E"/>
          <w:sz w:val="22"/>
        </w:rPr>
        <w:t>Tom Rutland (Lab)</w:t>
      </w:r>
    </w:p>
    <w:p>
      <w:r>
        <w:rPr>
          <w:sz w:val="22"/>
        </w:rPr>
        <w:t>22. What steps he is taking to build more social and affordable homes.</w:t>
      </w:r>
    </w:p>
    <w:p/>
    <w:p>
      <w:r>
        <w:rPr>
          <w:b/>
          <w:color w:val="1A4A6E"/>
          <w:sz w:val="22"/>
        </w:rPr>
        <w:t>Steve Reed (The Secretary of State for Housing, Communities and Local Government)</w:t>
      </w:r>
    </w:p>
    <w:p>
      <w:r>
        <w:rPr>
          <w:sz w:val="22"/>
        </w:rPr>
        <w:t>It is a privilege to be appointed as Secretary of State for Housing, Communities and Local Government. May I start by paying tribute to my predecessor and former Deputy Prime Minister, my right hon. Friend the Member for Ashton-under-Lyne (Angela Rayner), for all she has done since the general election last year on workers’ rights, local government and building council homes? She made a real and lasting difference.</w:t>
      </w:r>
    </w:p>
    <w:p>
      <w:r>
        <w:rPr>
          <w:sz w:val="22"/>
        </w:rPr>
        <w:t>In July, the Labour Government published a five-step plan to deliver the biggest increase in social and affordable housing in a generation, and to transform the safety and quality of social homes. The affordable homes programme will deliver 110,000 to 130,000 affordable homes. Under the new £39 billion social and affordable homes programme, we have set an ambition of 300,000 new homes over 10 years. We will set targets after the initial bids.</w:t>
      </w:r>
    </w:p>
    <w:p/>
    <w:p>
      <w:r>
        <w:rPr>
          <w:b/>
          <w:color w:val="1A4A6E"/>
          <w:sz w:val="22"/>
        </w:rPr>
        <w:t>Paul Waugh</w:t>
      </w:r>
    </w:p>
    <w:p>
      <w:r>
        <w:rPr>
          <w:sz w:val="22"/>
        </w:rPr>
        <w:t>I was lucky enough to grow up in a council house in Rochdale in a stable and secure home with an affordable rent, but sadly that is an opportunity and a childhood denied to far too many children in my constituency today. Why? Because under the last 10 years of the Conservative Government, the number of families on the housing list trebled. Does the Secretary of State agree that reducing the number of children in temporary accommodation should be not just the mission of this Government, but the moral mission of this Government?</w:t>
      </w:r>
    </w:p>
    <w:p/>
    <w:p>
      <w:r>
        <w:rPr>
          <w:b/>
          <w:color w:val="1A4A6E"/>
          <w:sz w:val="22"/>
        </w:rPr>
        <w:t>Steve Reed</w:t>
      </w:r>
    </w:p>
    <w:p>
      <w:r>
        <w:rPr>
          <w:sz w:val="22"/>
        </w:rPr>
        <w:t>I thank my hon. Friend for highlighting this incredibly important issue and for always championing his constituents in Rochdale. He is quite right to highlight the appalling record of the Conservative party on temporary accommodation for families and children, and on homelessness and rough sleeping. Our drive to build more social and affordable homes will tackle its failure head-on. We will reduce homelessness levels and the need for temporary accommodation by providing more secure and affordable homes up and down the country, with a particular focus on social rent, including record numbers of new council homes.</w:t>
      </w:r>
    </w:p>
    <w:p/>
    <w:p>
      <w:r>
        <w:rPr>
          <w:b/>
          <w:color w:val="1A4A6E"/>
          <w:sz w:val="22"/>
        </w:rPr>
        <w:t>Andrew George</w:t>
      </w:r>
    </w:p>
    <w:p>
      <w:r>
        <w:rPr>
          <w:sz w:val="22"/>
        </w:rPr>
        <w:t>I welcome the Secretary of State to his position and declare an interest as a volunteer member of the Cornwall Community Land Trust. The Secretary of State will be well aware that a perfect storm has hit the construction industry as far as the delivery of social housing is concerned: tender forecasts are not encouraging, Homes England’s scoring matrix is proving to be inflexible, and the cost-value ratio used by registered providers is not helping and is providing a disincentive to deliver in the most deprived communities. There are thousands of homes that community-led CLTs and others could be delivering now. Will the Secretary of State meet me and fellow members of the community-led housing sector? Otherwise, we will be waiting another five years to get shovel-ready affordable homes off the ground.</w:t>
      </w:r>
    </w:p>
    <w:p/>
    <w:p>
      <w:r>
        <w:rPr>
          <w:b/>
          <w:color w:val="1A4A6E"/>
          <w:sz w:val="22"/>
        </w:rPr>
        <w:t>Steve Reed</w:t>
      </w:r>
    </w:p>
    <w:p>
      <w:r>
        <w:rPr>
          <w:sz w:val="22"/>
        </w:rPr>
        <w:t>I am always happy to meet the hon. Gentleman and others on issues as important as this. I had the pleasure of visiting Newlyn in his constituency not so long ago and some of those issues were made apparent to me by people living in the area. We announced top-ups to the affordable homes programme in the autumn and the spring, and in March we announced £2 billion as a downpayment for the new social and affordable homes programme, which is now open for bids. Homes England can and does vary grant rates on the basis of bids from social housing providers. Importantly, the available £39 billion covers a range of tenures, including community-led housing. I would expect and hope to see increases in the way that he has described.</w:t>
      </w:r>
    </w:p>
    <w:p/>
    <w:p>
      <w:r>
        <w:rPr>
          <w:b/>
          <w:color w:val="1A4A6E"/>
          <w:sz w:val="22"/>
        </w:rPr>
        <w:t>Tom Rutland</w:t>
      </w:r>
    </w:p>
    <w:p>
      <w:r>
        <w:rPr>
          <w:sz w:val="22"/>
        </w:rPr>
        <w:t>The only way to solve the housing crisis is, as my right hon. Friend so articulately puts it, to “build, baby, build”. In my constituency of East Worthing and Shoreham, the median wage is £37,000, but the median house price has soared to more than 10 times that. What will the Government do to ensure that social and affordable homes are built for my constituents who desperately need them?</w:t>
      </w:r>
    </w:p>
    <w:p/>
    <w:p>
      <w:r>
        <w:rPr>
          <w:b/>
          <w:color w:val="1A4A6E"/>
          <w:sz w:val="22"/>
        </w:rPr>
        <w:t>Steve Reed</w:t>
      </w:r>
    </w:p>
    <w:p>
      <w:r>
        <w:rPr>
          <w:sz w:val="22"/>
        </w:rPr>
        <w:t>I thank my hon. Friend for his work on this issue, and I am sorry he is not wearing the red cap I saw him wearing in Liverpool recently highlighting this very important issue. The Government have committed £39 billion to a new 10-year affordable homes programme that will deliver around 300,000 homes, with at least 60% for social rent—the most affordable tenure. We have committed to the biggest boost to social and affordable housing in a generation, and we are backing councils and housing associations to build at scale, so that communities such as his in East Worthing and Shoreham get the homes they need at costs that people can afford to pay.</w:t>
      </w:r>
    </w:p>
    <w:p/>
    <w:p>
      <w:r>
        <w:rPr>
          <w:b/>
          <w:color w:val="1A4A6E"/>
          <w:sz w:val="22"/>
        </w:rPr>
        <w:t>Dame Caroline Dinenage (Con)</w:t>
      </w:r>
    </w:p>
    <w:p>
      <w:r>
        <w:rPr>
          <w:sz w:val="22"/>
        </w:rPr>
        <w:t>There are over 560 families on Gosport borough council’s waiting list for social housing, yet despite taking power a few years ago, the Liberal Democrat council has not built a single extra council house. Meanwhile, the complaints I get in my mailbag about the substandard quality of council accommodation grow more and more every single week. What is the Secretary of State doing to encourage such inadequate councils to build a greater quantity and better quality of council accommodation?</w:t>
      </w:r>
    </w:p>
    <w:p/>
    <w:p>
      <w:r>
        <w:rPr>
          <w:b/>
          <w:color w:val="1A4A6E"/>
          <w:sz w:val="22"/>
        </w:rPr>
        <w:t>Steve Reed</w:t>
      </w:r>
    </w:p>
    <w:p>
      <w:r>
        <w:rPr>
          <w:sz w:val="22"/>
        </w:rPr>
        <w:t>The hon. Lady will be aware that the Government have reintroduced home building targets that were scrapped by the previous Government. It is important that we have those targets and that they are achievable, and councils will be held to account to achieve them. I am working on an acceleration package to encourage more building in which local authorities will be key partners, and we will make announcements on that in due course. Of course, the hon. Lady will be aware of the changes we are making to drive up standards in council and other social housing, which we will insist are enforced and carried through.</w:t>
      </w:r>
    </w:p>
    <w:p/>
    <w:p>
      <w:r>
        <w:rPr>
          <w:b/>
          <w:color w:val="1A4A6E"/>
          <w:sz w:val="22"/>
        </w:rPr>
        <w:t>Speaker</w:t>
      </w:r>
    </w:p>
    <w:p>
      <w:r>
        <w:rPr>
          <w:sz w:val="22"/>
        </w:rPr>
        <w:t>I call the shadow Minister.</w:t>
      </w:r>
    </w:p>
    <w:p/>
    <w:p>
      <w:r>
        <w:rPr>
          <w:b/>
          <w:color w:val="1A4A6E"/>
          <w:sz w:val="22"/>
        </w:rPr>
        <w:t>Gareth Bacon (Con)</w:t>
      </w:r>
    </w:p>
    <w:p>
      <w:r>
        <w:rPr>
          <w:sz w:val="22"/>
        </w:rPr>
        <w:t>It falls to me to open the bowling for the Opposition Front Bench, so I congratulate the right hon. Gentleman on his appointment and welcome him to his place today.</w:t>
      </w:r>
    </w:p>
    <w:p>
      <w:r>
        <w:rPr>
          <w:sz w:val="22"/>
        </w:rPr>
        <w:t>The previous Government awarded the Mayor of London almost £9 billion of funding to build a total of 151,000 affordable homes in London. The second tranche of that money amounted to £4 billion, which was to build 35,000 homes between 2021 and 2026. To date, only 997 have been completed, with 443 of those homes being acquisitions rather than newly built. What plans does the Secretary of State have to hold the Mayor of London to account for this lamentable failure?</w:t>
      </w:r>
    </w:p>
    <w:p/>
    <w:p>
      <w:r>
        <w:rPr>
          <w:b/>
          <w:color w:val="1A4A6E"/>
          <w:sz w:val="22"/>
        </w:rPr>
        <w:t>Steve Reed</w:t>
      </w:r>
    </w:p>
    <w:p>
      <w:r>
        <w:rPr>
          <w:sz w:val="22"/>
        </w:rPr>
        <w:t>I thank the hon. Gentleman for his kind words, but I think it is disingenuous to blame the Mayor of London for failings that were the fault of the previous Conservative Government and, I am afraid, current Conservative boroughs in London such as Bromley, which is a shocking 95% behind its house building target. We cannot tolerate that.</w:t>
      </w:r>
    </w:p>
    <w:p>
      <w:r>
        <w:rPr>
          <w:sz w:val="22"/>
        </w:rPr>
        <w:t>The previous Government choked off house building everywhere by scrapping house building targets and crashing the economy, sending mortgages through the roof so that people could not afford to buy new homes—of course, the shadow Secretary of State, the right hon. Member for Braintree (Sir James Cleverly), was a major cheerleader for the Prime Minister who carried that through. In the last four years of the previous Government, housing consents collapsed by one fifth. It is this Government who will take the steps to remediate that situation, this Government who will get 1.5 million new homes built and this Government who will work with local government partners across the whole country, including here in London, to ensure that the homes this country needs are built.</w:t>
      </w:r>
    </w:p>
    <w:p/>
    <w:p>
      <w:r>
        <w:rPr>
          <w:b/>
          <w:color w:val="1A4A6E"/>
          <w:sz w:val="22"/>
        </w:rPr>
        <w:t>Gareth Bacon</w:t>
      </w:r>
    </w:p>
    <w:p>
      <w:r>
        <w:rPr>
          <w:sz w:val="22"/>
        </w:rPr>
        <w:t>The whole House will have heard that the Secretary of State has no plans to intervene on the Mayor of London. Under section 340 of the Greater London Authority Act 1999, the Secretary of State has the power to direct the Mayor of London to review and revise specific policies of the London plan if they are seen to be hindering housing delivery. There are a plethora of policies—including an obsession with dual facing and twin staircasing and a bizarre aversion to corridors—that developers are united in saying are massively hindering development in the country’s largest city, which has the highest demand for affordable housing. The Secretary of State is holding all the cards and the purse strings. Why will he not intervene?</w:t>
      </w:r>
    </w:p>
    <w:p/>
    <w:p>
      <w:r>
        <w:rPr>
          <w:b/>
          <w:color w:val="1A4A6E"/>
          <w:sz w:val="22"/>
        </w:rPr>
        <w:t>Steve Reed</w:t>
      </w:r>
    </w:p>
    <w:p>
      <w:r>
        <w:rPr>
          <w:sz w:val="22"/>
        </w:rPr>
        <w:t>First, I do recognise the challenges the hon. Gentleman has outlined. They should concern us all, and I thank him for raising them. He will be aware that we are making legislative changes right now, with the Planning and Infrastructure Bill that is going through Parliament, to speed up the planning system that is holding back so many homes from being built. We will be tabling further amendments to the Bill to tackle some of the challenges the hon. Gentleman is talking about.</w:t>
      </w:r>
    </w:p>
    <w:p>
      <w:r>
        <w:rPr>
          <w:sz w:val="22"/>
        </w:rPr>
        <w:t>I am working with the Greater London Authority and the Mayor of London on an acceleration package that targets London in particular. We will make announcements on that within weeks, and the hon. Gentleman will then see the action that we intend to take here in the capital city to ensure that home building continues apace. We will also be looking nationally, because every region of the country needs new homes built to meet people’s dreams of having somewhere affordable to rent or buy.</w:t>
      </w:r>
    </w:p>
    <w:p/>
    <w:p>
      <w:r>
        <w:rPr>
          <w:b/>
          <w:color w:val="1A4A6E"/>
          <w:sz w:val="22"/>
        </w:rPr>
        <w:t>Speaker</w:t>
      </w:r>
    </w:p>
    <w:p>
      <w:r>
        <w:rPr>
          <w:sz w:val="22"/>
        </w:rPr>
        <w:t>I call the Liberal Democrat spokesperson.</w:t>
      </w:r>
    </w:p>
    <w:p/>
    <w:p>
      <w:r>
        <w:rPr>
          <w:b/>
          <w:color w:val="1A4A6E"/>
          <w:sz w:val="22"/>
        </w:rPr>
        <w:t>Gideon Amos (LD)</w:t>
      </w:r>
    </w:p>
    <w:p>
      <w:r>
        <w:rPr>
          <w:sz w:val="22"/>
        </w:rPr>
        <w:t>In 2007, Ming Campbell launched the Liberal Democrats’ campaign for not just affordable but decent homes for our military. I congratulate the Secretary of State on his position. Will he join me in congratulating the forces families who backed my amendment to provide them with a decent homes standard, and will he agree that they deserve nothing less?</w:t>
      </w:r>
    </w:p>
    <w:p/>
    <w:p>
      <w:r>
        <w:rPr>
          <w:b/>
          <w:color w:val="1A4A6E"/>
          <w:sz w:val="22"/>
        </w:rPr>
        <w:t>Steve Reed</w:t>
      </w:r>
    </w:p>
    <w:p>
      <w:r>
        <w:rPr>
          <w:sz w:val="22"/>
        </w:rPr>
        <w:t>I thank the hon. Gentleman for his kind words. I agree that the changes that have been made—we have managed to come to a consensus on this—are very important and will make a big difference to forces families and veterans, which we all want to see. I congratulate and commend the hon. Gentleman on working cross party to ensure an outcome that will be satisfactory to everybody who is concerned about this issue, as he 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