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Long-term Empty Homes</w:t>
      </w:r>
    </w:p>
    <w:p>
      <w:r>
        <w:rPr>
          <w:sz w:val="20"/>
        </w:rPr>
        <w:t>13 October 2025  ·  Commons  ·  Oral Questions</w:t>
      </w:r>
    </w:p>
    <w:p>
      <w:r>
        <w:rPr>
          <w:b/>
        </w:rPr>
        <w:t xml:space="preserve">Policy areas: </w:t>
      </w:r>
      <w:r>
        <w:rPr>
          <w:sz w:val="20"/>
        </w:rPr>
        <w:t>Government and public administration, Housing and planning, Local government</w:t>
      </w:r>
    </w:p>
    <w:p>
      <w:r>
        <w:rPr>
          <w:b/>
        </w:rPr>
        <w:t xml:space="preserve">Topics: </w:t>
      </w:r>
      <w:r>
        <w:rPr>
          <w:sz w:val="20"/>
        </w:rPr>
        <w:t>bringing homes into occupation, housing targets, local authority powers, long-term empty homes, pride in place funding</w:t>
      </w:r>
    </w:p>
    <w:p>
      <w:r>
        <w:rPr>
          <w:b/>
        </w:rPr>
        <w:t xml:space="preserve">Source: </w:t>
      </w:r>
      <w:r>
        <w:rPr>
          <w:sz w:val="20"/>
        </w:rPr>
        <w:t>https://hansard.parliament.uk/Commons/2025-10-13/debates/ABC977DB-B4F2-4C13-B4F8-BE03967BE293/LongtermEmptyHomes</w:t>
      </w:r>
    </w:p>
    <w:p/>
    <w:p>
      <w:r>
        <w:rPr>
          <w:b/>
          <w:color w:val="1A4A6E"/>
          <w:sz w:val="22"/>
        </w:rPr>
        <w:t>Bradley Thomas (Con)</w:t>
      </w:r>
    </w:p>
    <w:p>
      <w:r>
        <w:rPr>
          <w:sz w:val="22"/>
        </w:rPr>
        <w:t>8. What steps he is taking to bring long-term empty homes back into occupation.</w:t>
      </w:r>
    </w:p>
    <w:p/>
    <w:p>
      <w:r>
        <w:rPr>
          <w:b/>
          <w:color w:val="1A4A6E"/>
          <w:sz w:val="22"/>
        </w:rPr>
        <w:t>Speaker</w:t>
      </w:r>
    </w:p>
    <w:p>
      <w:r>
        <w:rPr>
          <w:sz w:val="22"/>
        </w:rPr>
        <w:t>Welcome, Minister.</w:t>
      </w:r>
    </w:p>
    <w:p/>
    <w:p>
      <w:r>
        <w:rPr>
          <w:b/>
          <w:color w:val="1A4A6E"/>
          <w:sz w:val="22"/>
        </w:rPr>
        <w:t>Samantha Dixon (The Parliamentary Under-Secretary of State for Housing, Communities and Local Government)</w:t>
      </w:r>
    </w:p>
    <w:p>
      <w:r>
        <w:rPr>
          <w:sz w:val="22"/>
        </w:rPr>
        <w:t>Thank you very much, Mr Speaker. The Government want more empty homes brought back into use across the country, including through the steps we outlined in the English devolution White Paper to strengthen local authorities’ ability to take over the management of vacant residential premises.</w:t>
      </w:r>
    </w:p>
    <w:p/>
    <w:p>
      <w:r>
        <w:rPr>
          <w:b/>
          <w:color w:val="1A4A6E"/>
          <w:sz w:val="22"/>
        </w:rPr>
        <w:t>Bradley Thomas</w:t>
      </w:r>
    </w:p>
    <w:p>
      <w:r>
        <w:rPr>
          <w:sz w:val="22"/>
        </w:rPr>
        <w:t>I welcome the Minister to her new role. Will the Government consider introducing a policy whereby long-term empty properties brought back into use as homes will count towards a district’s housing target?</w:t>
      </w:r>
    </w:p>
    <w:p/>
    <w:p>
      <w:r>
        <w:rPr>
          <w:b/>
          <w:color w:val="1A4A6E"/>
          <w:sz w:val="22"/>
        </w:rPr>
        <w:t>Samantha Dixon</w:t>
      </w:r>
    </w:p>
    <w:p>
      <w:r>
        <w:rPr>
          <w:sz w:val="22"/>
        </w:rPr>
        <w:t>Local authorities have a number of powers to deal with empty homes. The hon. Member raises an interesting point, which I will take away and consider with officials.</w:t>
      </w:r>
    </w:p>
    <w:p/>
    <w:p>
      <w:r>
        <w:rPr>
          <w:b/>
          <w:color w:val="1A4A6E"/>
          <w:sz w:val="22"/>
        </w:rPr>
        <w:t>Luke Myer (Lab)</w:t>
      </w:r>
    </w:p>
    <w:p>
      <w:r>
        <w:rPr>
          <w:sz w:val="22"/>
        </w:rPr>
        <w:t>There are 46 long-term empty properties in the community of Park End in my constituency. Park End desperately needs regeneration, so I am delighted that the Government have awarded it £20 million of Pride in Place funding, for the community to use for regeneration over the long term. Will the Government commit to working with me to make sure that the local community gets the best from that funding?</w:t>
      </w:r>
    </w:p>
    <w:p/>
    <w:p>
      <w:r>
        <w:rPr>
          <w:b/>
          <w:color w:val="1A4A6E"/>
          <w:sz w:val="22"/>
        </w:rPr>
        <w:t>Samantha Dixon</w:t>
      </w:r>
    </w:p>
    <w:p>
      <w:r>
        <w:rPr>
          <w:sz w:val="22"/>
        </w:rPr>
        <w:t>Absolutely. I am really encouraged by the way that local communities are seizing the opportunity of Pride in Place funding, and taking it forward to deal with an issue that affects every council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