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13 November 2025  ·  Commons  ·  Oral Questions</w:t>
      </w:r>
    </w:p>
    <w:p>
      <w:r>
        <w:rPr>
          <w:b/>
        </w:rPr>
        <w:t xml:space="preserve">Policy areas: </w:t>
      </w:r>
      <w:r>
        <w:rPr>
          <w:sz w:val="20"/>
        </w:rPr>
        <w:t>Business and industry, Environment, Finance and taxation, Government and public administration, Welfare and benefits</w:t>
      </w:r>
    </w:p>
    <w:p>
      <w:r>
        <w:rPr>
          <w:b/>
        </w:rPr>
        <w:t xml:space="preserve">Topics: </w:t>
      </w:r>
      <w:r>
        <w:rPr>
          <w:sz w:val="20"/>
        </w:rPr>
        <w:t>environmental land management, farm profitability, farming tax, river pollution, water company accountability</w:t>
      </w:r>
    </w:p>
    <w:p>
      <w:r>
        <w:rPr>
          <w:b/>
        </w:rPr>
        <w:t xml:space="preserve">Source: </w:t>
      </w:r>
      <w:r>
        <w:rPr>
          <w:sz w:val="20"/>
        </w:rPr>
        <w:t>https://hansard.parliament.uk/Commons/2025-11-13/debates/1363CC2C-59FA-4ED9-A98E-4342E3569218/TopicalQuestions</w:t>
      </w:r>
    </w:p>
    <w:p/>
    <w:p>
      <w:r>
        <w:rPr>
          <w:b/>
          <w:color w:val="1A4A6E"/>
          <w:sz w:val="22"/>
        </w:rPr>
        <w:t>Pam Cox (Lab)</w:t>
      </w:r>
    </w:p>
    <w:p>
      <w:r>
        <w:rPr>
          <w:sz w:val="22"/>
        </w:rPr>
        <w:t>T1. If she will make a statement on her departmental responsibilities.</w:t>
      </w:r>
    </w:p>
    <w:p/>
    <w:p>
      <w:r>
        <w:rPr>
          <w:b/>
          <w:color w:val="1A4A6E"/>
          <w:sz w:val="22"/>
        </w:rPr>
        <w:t>Emma Reynolds (The Secretary of State for Environment, Food and Rural Affairs)</w:t>
      </w:r>
    </w:p>
    <w:p>
      <w:r>
        <w:rPr>
          <w:sz w:val="22"/>
        </w:rPr>
        <w:t>I am delighted to lead the first all-woman ministerial team in a UK Department of State. My focus as the new Secretary of State is delivering the Government’s No. 1 mission of economic growth, while restoring our natural environment. I have four big priorities: cleaning up our rivers, lakes and seas; backing British farmers and our food industry; restoring nature; and delivering a sanitary and phytosanitary deal with the EU.</w:t>
      </w:r>
    </w:p>
    <w:p/>
    <w:p>
      <w:r>
        <w:rPr>
          <w:b/>
          <w:color w:val="1A4A6E"/>
          <w:sz w:val="22"/>
        </w:rPr>
        <w:t>Pam Cox</w:t>
      </w:r>
    </w:p>
    <w:p>
      <w:r>
        <w:rPr>
          <w:sz w:val="22"/>
        </w:rPr>
        <w:t>Today I am hosting pupils from Colchester academy in Greenstead in my constituency. They and their families want a clean River Colne. Will the Secretary of State set out what the Government are doing to hold Anglian Water to account, and whether she is seeing an improvement in its performance?</w:t>
      </w:r>
    </w:p>
    <w:p/>
    <w:p>
      <w:r>
        <w:rPr>
          <w:b/>
          <w:color w:val="1A4A6E"/>
          <w:sz w:val="22"/>
        </w:rPr>
        <w:t>Emma Reynolds</w:t>
      </w:r>
    </w:p>
    <w:p>
      <w:r>
        <w:rPr>
          <w:sz w:val="22"/>
        </w:rPr>
        <w:t>I thank my hon. Friend for campaigning on these issues. We have already banned bonuses in six water companies, including Anglian Water, as she will know, for not meeting our high standards. That is a powerful incentive for companies to deliver immediate improvements and rebuild public trust. Together, I hope that we can rebuild public trust in our water system for generations to come.</w:t>
      </w:r>
    </w:p>
    <w:p/>
    <w:p>
      <w:r>
        <w:rPr>
          <w:b/>
          <w:color w:val="1A4A6E"/>
          <w:sz w:val="22"/>
        </w:rPr>
        <w:t>Speaker</w:t>
      </w:r>
    </w:p>
    <w:p>
      <w:r>
        <w:rPr>
          <w:sz w:val="22"/>
        </w:rPr>
        <w:t>I call the shadow Secretary of State.</w:t>
      </w:r>
    </w:p>
    <w:p/>
    <w:p>
      <w:r>
        <w:rPr>
          <w:b/>
          <w:color w:val="1A4A6E"/>
          <w:sz w:val="22"/>
        </w:rPr>
        <w:t>Victoria Atkins (Con)</w:t>
      </w:r>
    </w:p>
    <w:p>
      <w:r>
        <w:rPr>
          <w:sz w:val="22"/>
        </w:rPr>
        <w:t>I welcome the right hon. Lady and the Minister with responsibility for farming to their new roles. We Conservative Members genuinely wish them well in this food and farming emergency. The seriousness of that emergency was made clear to me last night by the agricultural chaplain of Suffolk. He told me about the devastating impact that he sees the family farm tax having: the father of two small children who took his life because of fears about the tax, the 92-year-old grandmother who has told her family calmly that she will not be here in April because she wants to beat the tax deadline, and the teenager who walked in to find his father’s body. The chaplain said to me, “This tax will live with that poor boy for the rest of his life.” All that has happened since the Secretary of State took office, and it is happening across the country. Why does she support this tax?</w:t>
      </w:r>
    </w:p>
    <w:p/>
    <w:p>
      <w:r>
        <w:rPr>
          <w:b/>
          <w:color w:val="1A4A6E"/>
          <w:sz w:val="22"/>
        </w:rPr>
        <w:t>Emma Reynolds</w:t>
      </w:r>
    </w:p>
    <w:p>
      <w:r>
        <w:rPr>
          <w:sz w:val="22"/>
        </w:rPr>
        <w:t>This is a highly sensitive issue. The reasons for somebody taking their life are often very complex, and my heart goes out to every family devastated by these events. I am not willing to make political points on this issue.</w:t>
      </w:r>
    </w:p>
    <w:p/>
    <w:p>
      <w:r>
        <w:rPr>
          <w:b/>
          <w:color w:val="1A4A6E"/>
          <w:sz w:val="22"/>
        </w:rPr>
        <w:t>Victoria Atkins</w:t>
      </w:r>
    </w:p>
    <w:p>
      <w:r>
        <w:rPr>
          <w:sz w:val="22"/>
        </w:rPr>
        <w:t>I am not making political points; I am telling the right hon. Lady the reality of her policy. Farmers will have heard no answer, no reason and no understanding. It is shameful. With 13 days to go until the Budget, let me point out that there are enormous economic costs, too. Millions of advisers, businesses and constituents, the 10 largest supermarket chains, multiple food manufacturers, the Environment, Food and Rural Affairs Committee and the Welsh Affairs Committee think that this is a bad tax, badly done. The Conservatives will axe this tax. Given that the Secretary of State has admitted this week that Ministers in the Department for Environment, Food and Rural Affairs have “made mistakes” this year, will she finally admit that the family farm and family business taxes are some of those mistakes?</w:t>
      </w:r>
    </w:p>
    <w:p/>
    <w:p>
      <w:r>
        <w:rPr>
          <w:b/>
          <w:color w:val="1A4A6E"/>
          <w:sz w:val="22"/>
        </w:rPr>
        <w:t>Emma Reynolds</w:t>
      </w:r>
    </w:p>
    <w:p>
      <w:r>
        <w:rPr>
          <w:sz w:val="22"/>
        </w:rPr>
        <w:t>I live in a rural area, represent a semi-rural seat, and have 89 farms in my constituency. I understand the pressures that farmers are under, but the catastrophic mistake made by the previous Government was that they could not even be bothered to spend the farming budget. We have put more Government money in the hands of more farmers than ever before, and we have put a record number of farmers in the environmental land management schemes. We will soon publish the Batters review on farm profitability. We are not keeping that review under wraps, by the way; the House will soon hear more about it. The Conservatives did nothing on the issue when they were in power. We have appointed the nation’s first tenant farming commissioner, and we will set out a 25-year road map for farming next year.</w:t>
      </w:r>
    </w:p>
    <w:p/>
    <w:p>
      <w:r>
        <w:rPr>
          <w:b/>
          <w:color w:val="1A4A6E"/>
          <w:sz w:val="22"/>
        </w:rPr>
        <w:t>Speaker</w:t>
      </w:r>
    </w:p>
    <w:p>
      <w:r>
        <w:rPr>
          <w:sz w:val="22"/>
        </w:rPr>
        <w:t>Those were very important opening statements, but these are topical questions. We have about five minutes to go, and some Members will not get in now, so I do not know why they are standing to catch my eye.</w:t>
      </w:r>
    </w:p>
    <w:p/>
    <w:p>
      <w:r>
        <w:rPr>
          <w:b/>
          <w:color w:val="1A4A6E"/>
          <w:sz w:val="22"/>
        </w:rPr>
        <w:t>Adam Thompson (Lab)</w:t>
      </w:r>
    </w:p>
    <w:p>
      <w:r>
        <w:rPr>
          <w:sz w:val="22"/>
        </w:rPr>
        <w:t>T4. Much of Erewash is on a floodplain, so the Flood Re scheme is an enormous help to my constituents, particularly those who were catastrophically affected by Storm Babet in 2023. However, local businesses have told me that there is no similar scheme to support their properties. What steps is the Minister taking to support businesses that are struggling after severe flooding episodes?</w:t>
      </w:r>
    </w:p>
    <w:p/>
    <w:p>
      <w:r>
        <w:rPr>
          <w:b/>
          <w:color w:val="1A4A6E"/>
          <w:sz w:val="22"/>
        </w:rPr>
        <w:t>Emma Hardy (The Parliamentary Under-Secretary of State for Environment, Food and Rural Affairs)</w:t>
      </w:r>
    </w:p>
    <w:p>
      <w:r>
        <w:rPr>
          <w:sz w:val="22"/>
        </w:rPr>
        <w:t>I thank my hon. Friend for raising that important issue. I share his concern about the ability of local businesses to recover from flood events. The Government are investing £10.5 billion to better protect 900,000 properties around the country. The flood resilience taskforce will look into what more can be done to support homes and businesses during the recovery period after flooding.</w:t>
      </w:r>
    </w:p>
    <w:p/>
    <w:p>
      <w:r>
        <w:rPr>
          <w:b/>
          <w:color w:val="1A4A6E"/>
          <w:sz w:val="22"/>
        </w:rPr>
        <w:t>Speaker</w:t>
      </w:r>
    </w:p>
    <w:p>
      <w:r>
        <w:rPr>
          <w:sz w:val="22"/>
        </w:rPr>
        <w:t>I call the Liberal Democrat spokesperson.</w:t>
      </w:r>
    </w:p>
    <w:p/>
    <w:p>
      <w:r>
        <w:rPr>
          <w:b/>
          <w:color w:val="1A4A6E"/>
          <w:sz w:val="22"/>
        </w:rPr>
        <w:t>Tim Farron (LD)</w:t>
      </w:r>
    </w:p>
    <w:p>
      <w:r>
        <w:rPr>
          <w:sz w:val="22"/>
        </w:rPr>
        <w:t>I, too, welcome the Secretary of State, and the Minister for Food Security and Rural Affairs, the hon. Member for Wallasey (Dame Angela Eagle), to their roles. I look forward to working with them both.</w:t>
      </w:r>
    </w:p>
    <w:p>
      <w:r>
        <w:rPr>
          <w:sz w:val="22"/>
        </w:rPr>
        <w:t>Research from the University of Cumbria shows that, by this time next year, the average hill farmer will earn barely half the national minimum wage, yet the Government’s family farm tax means an annual tax bill of £20,000 a year for the typical hill farm. Those farmers will have to stop farming and sell up. To whom? To wealthy landowners and big city corporations. Is this policy not deeply socially unjust, robbing from the poor and giving to the rich, while betraying the people who care for our landscape and provide food for us?</w:t>
      </w:r>
    </w:p>
    <w:p/>
    <w:p>
      <w:r>
        <w:rPr>
          <w:b/>
          <w:color w:val="1A4A6E"/>
          <w:sz w:val="22"/>
        </w:rPr>
        <w:t>Dame Angela Eagle (The Minister for Food Security and Rural Affairs)</w:t>
      </w:r>
    </w:p>
    <w:p>
      <w:r>
        <w:rPr>
          <w:sz w:val="22"/>
        </w:rPr>
        <w:t>We will publish the farming road map and the Batters review, and then talk about a strategy for making farming more productive, profitable and sustainable for the next generation. Upland farmers will play an important part in that review, and we will see what we can do to support them.</w:t>
      </w:r>
    </w:p>
    <w:p/>
    <w:p>
      <w:r>
        <w:rPr>
          <w:b/>
          <w:color w:val="1A4A6E"/>
          <w:sz w:val="22"/>
        </w:rPr>
        <w:t>Peter Lamb (Lab)</w:t>
      </w:r>
    </w:p>
    <w:p>
      <w:r>
        <w:rPr>
          <w:sz w:val="22"/>
        </w:rPr>
        <w:t>T5. Crawley has the worst air quality in Sussex, yet under the previous Government, a new incinerator on the town’s border was approved; the town will be directly in its plume. In the context of incinerators, will the Minister set out how we can enhance air quality, and will the Government consider a moratorium on the building of new incinerators, given the oversupply in incinerator capacity?</w:t>
      </w:r>
    </w:p>
    <w:p/>
    <w:p>
      <w:r>
        <w:rPr>
          <w:b/>
          <w:color w:val="1A4A6E"/>
          <w:sz w:val="22"/>
        </w:rPr>
        <w:t>Mary Creagh (The Parliamentary Under-Secretary of State for Environment, Food and Rural Affairs)</w:t>
      </w:r>
    </w:p>
    <w:p>
      <w:r>
        <w:rPr>
          <w:sz w:val="22"/>
        </w:rPr>
        <w:t>My hon. Friend is a passionate advocate for ensuring good air quality for residents of his constituency. We have published strict criteria for incineration projects, and will back only new waste incineration projects that meet strict conditions. I am happy to meet him to talk about the project in his constituency.</w:t>
      </w:r>
    </w:p>
    <w:p/>
    <w:p>
      <w:r>
        <w:rPr>
          <w:b/>
          <w:color w:val="1A4A6E"/>
          <w:sz w:val="22"/>
        </w:rPr>
        <w:t>Rachel Gilmour (LD)</w:t>
      </w:r>
    </w:p>
    <w:p>
      <w:r>
        <w:rPr>
          <w:sz w:val="22"/>
        </w:rPr>
        <w:t>T2. Under the previous Government, farms were encouraged to diversify to secure their incomes and support rural communities. In the light of this Government’s reforms to agricultural property relief and business property relief, many family farms that diversified now face what feels like double taxation—once during business life, and once on succession. Ahead of the Budget, will the Minister urgently press Treasury colleagues to reverse those reforms?</w:t>
      </w:r>
    </w:p>
    <w:p/>
    <w:p>
      <w:r>
        <w:rPr>
          <w:b/>
          <w:color w:val="1A4A6E"/>
          <w:sz w:val="22"/>
        </w:rPr>
        <w:t>Dame Angela Eagle</w:t>
      </w:r>
    </w:p>
    <w:p>
      <w:r>
        <w:rPr>
          <w:sz w:val="22"/>
        </w:rPr>
        <w:t>Again, we understand the pressures that farmers are under. We want to work on creating a productive, profitable and sustainable farming sector, and we will do so.</w:t>
      </w:r>
    </w:p>
    <w:p/>
    <w:p>
      <w:r>
        <w:rPr>
          <w:b/>
          <w:color w:val="1A4A6E"/>
          <w:sz w:val="22"/>
        </w:rPr>
        <w:t>Sonia Kumar (Lab)</w:t>
      </w:r>
    </w:p>
    <w:p>
      <w:r>
        <w:rPr>
          <w:sz w:val="22"/>
        </w:rPr>
        <w:t>T8. What support can the Minister offer the Dudley Canal and Tunnel Trust, which seeks to open up canal access to the hidden gem at Wren’s Nest, which is part of the UNESCO geopark? That would help boost sustainable tourism, give access to residents, and highlight the site’s international geological significance.</w:t>
      </w:r>
    </w:p>
    <w:p/>
    <w:p>
      <w:r>
        <w:rPr>
          <w:b/>
          <w:color w:val="1A4A6E"/>
          <w:sz w:val="22"/>
        </w:rPr>
        <w:t>Emma Hardy</w:t>
      </w:r>
    </w:p>
    <w:p>
      <w:r>
        <w:rPr>
          <w:sz w:val="22"/>
        </w:rPr>
        <w:t>My hon. Friend is an incredible champion for her constituency. I have heard that people visiting the area can pick up fossils and see what an ecological wonder it is. It looks incredibly beautiful. We know that access to water is important to boosting wellbeing and mental health. I look forward to hearing more about those plans as they develop.</w:t>
      </w:r>
    </w:p>
    <w:p/>
    <w:p>
      <w:r>
        <w:rPr>
          <w:b/>
          <w:color w:val="1A4A6E"/>
          <w:sz w:val="22"/>
        </w:rPr>
        <w:t>Josh Babarinde (LD)</w:t>
      </w:r>
    </w:p>
    <w:p>
      <w:r>
        <w:rPr>
          <w:sz w:val="22"/>
        </w:rPr>
        <w:t>T3.   Catastrophic failures at Southern Water’s water treatment works in Eastbourne have led to extensive sewage discharges, a stench stinking out our town, and, a matter of days ago, the accidental discharge of millions of plastic bio-beads into our sea. Will the Minister urgently meet me to discuss how we can force Southern Water to finally get a grip of its appalling failures at our water treatment works?</w:t>
      </w:r>
    </w:p>
    <w:p/>
    <w:p>
      <w:r>
        <w:rPr>
          <w:b/>
          <w:color w:val="1A4A6E"/>
          <w:sz w:val="22"/>
        </w:rPr>
        <w:t>Emma Reynolds</w:t>
      </w:r>
    </w:p>
    <w:p>
      <w:r>
        <w:rPr>
          <w:sz w:val="22"/>
        </w:rPr>
        <w:t>Like the hon. Member, I am appalled by this plastic pollution incident, which affects his constituency, nearby constituencies and Camber Sands. We are holding Southern Water to account. There needs to be a thorough investigation of what happened, and as has been said by the Minister with responsibility for water and flooding, my hon. Friend the Member for Kingston upon Hull West and Haltemprice (Emma Hardy) —she has been in touch with both the water company and the Environment Agency—the immediate priority is to address the damage caused, but we need to ask questions about why this was not uncovered earlier. The water Minister or I would be happy to meet him.</w:t>
      </w:r>
    </w:p>
    <w:p/>
    <w:p>
      <w:r>
        <w:rPr>
          <w:b/>
          <w:color w:val="1A4A6E"/>
          <w:sz w:val="22"/>
        </w:rPr>
        <w:t>Shaun Davies (Lab)</w:t>
      </w:r>
    </w:p>
    <w:p>
      <w:r>
        <w:rPr>
          <w:sz w:val="22"/>
        </w:rPr>
        <w:t>Given the Government’s focus on strengthening skills in the agritech food sector, will the Secretary of State join me in visiting Harper Adams University’s new Telford facility at the Quad to see how the industry and higher and further education facilities, including Telford College, are working together to develop and diversify the skills pipeline in the sector?</w:t>
      </w:r>
    </w:p>
    <w:p/>
    <w:p>
      <w:r>
        <w:rPr>
          <w:b/>
          <w:color w:val="1A4A6E"/>
          <w:sz w:val="22"/>
        </w:rPr>
        <w:t>Dame Angela Eagle</w:t>
      </w:r>
    </w:p>
    <w:p>
      <w:r>
        <w:rPr>
          <w:sz w:val="22"/>
        </w:rPr>
        <w:t>We are fully supportive of collaboration between industry and higher and further education to strengthen skills in the agrifood sector. I will be visiting Harper Adams; that visit is already in the diary, and if my hon. Friend wants to join me, he is more than welcome.</w:t>
      </w:r>
    </w:p>
    <w:p/>
    <w:p>
      <w:r>
        <w:rPr>
          <w:b/>
          <w:color w:val="1A4A6E"/>
          <w:sz w:val="22"/>
        </w:rPr>
        <w:t>Luke Taylor (LD)</w:t>
      </w:r>
    </w:p>
    <w:p>
      <w:r>
        <w:rPr>
          <w:sz w:val="22"/>
        </w:rPr>
        <w:t>T6. What enforcement action is the Environment Agency taking against Viridor, the operator of the Beddington energy recovery facility, due to 18 months of exceedances of daily limits of NOx? Can the Minister also confirm that the permit increase request for the ERF will finally be refused?</w:t>
      </w:r>
    </w:p>
    <w:p/>
    <w:p>
      <w:r>
        <w:rPr>
          <w:b/>
          <w:color w:val="1A4A6E"/>
          <w:sz w:val="22"/>
        </w:rPr>
        <w:t>Emma Hardy</w:t>
      </w:r>
    </w:p>
    <w:p>
      <w:r>
        <w:rPr>
          <w:sz w:val="22"/>
        </w:rPr>
        <w:t>The hon. Gentleman raises a really important issue. He will know that there is live enforcement action ongoing, so it would be inappropriate for me to comment further on specific details, but if he wants to have a private conversation, I would be happy to arrange one.</w:t>
      </w:r>
    </w:p>
    <w:p/>
    <w:p>
      <w:r>
        <w:rPr>
          <w:b/>
          <w:color w:val="1A4A6E"/>
          <w:sz w:val="22"/>
        </w:rPr>
        <w:t>Toby Perkins (Lab)</w:t>
      </w:r>
    </w:p>
    <w:p>
      <w:r>
        <w:rPr>
          <w:sz w:val="22"/>
        </w:rPr>
        <w:t>I thank the water Minister for meeting me recently to talk about the issues on Tapton Terrace and on the River Hipper in my constituency. We are grateful for the money she has found for the plans to look into this, but can she tell us how we can speed this up? There is great impatience about getting people on Tapton Terrace protected.</w:t>
      </w:r>
    </w:p>
    <w:p/>
    <w:p>
      <w:r>
        <w:rPr>
          <w:b/>
          <w:color w:val="1A4A6E"/>
          <w:sz w:val="22"/>
        </w:rPr>
        <w:t>Emma Hardy</w:t>
      </w:r>
    </w:p>
    <w:p>
      <w:r>
        <w:rPr>
          <w:sz w:val="22"/>
        </w:rPr>
        <w:t>My hon. Friend raises a really important issue, and I know how deeply felt the loss is in his constituency. I hope he recognises how seriously I am taking this. Of course, I will do everything I can to support him with this.</w:t>
      </w:r>
    </w:p>
    <w:p/>
    <w:p>
      <w:r>
        <w:rPr>
          <w:b/>
          <w:color w:val="1A4A6E"/>
          <w:sz w:val="22"/>
        </w:rPr>
        <w:t>Sir Desmond Swayne (Con)</w:t>
      </w:r>
    </w:p>
    <w:p>
      <w:r>
        <w:rPr>
          <w:sz w:val="22"/>
        </w:rPr>
        <w:t>T7. Why has capital investment in agriculture collapsed? It is the family farm tax, isn’t it?</w:t>
      </w:r>
    </w:p>
    <w:p/>
    <w:p>
      <w:r>
        <w:rPr>
          <w:b/>
          <w:color w:val="1A4A6E"/>
          <w:sz w:val="22"/>
        </w:rPr>
        <w:t>Dame Angela Eagle</w:t>
      </w:r>
    </w:p>
    <w:p>
      <w:r>
        <w:rPr>
          <w:sz w:val="22"/>
        </w:rPr>
        <w:t>No, it is not the family farm tax. The right hon. Gentleman should be patient and wait to see our plan for the future of farming.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