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 Rectification Procedure</w:t>
      </w:r>
    </w:p>
    <w:p>
      <w:r>
        <w:rPr>
          <w:sz w:val="20"/>
        </w:rPr>
        <w:t>13 November 2025  ·  Commons  ·  Proceedings</w:t>
      </w:r>
    </w:p>
    <w:p>
      <w:r>
        <w:rPr>
          <w:b/>
        </w:rPr>
        <w:t xml:space="preserve">Source: </w:t>
      </w:r>
      <w:r>
        <w:rPr>
          <w:sz w:val="20"/>
        </w:rPr>
        <w:t>https://hansard.parliament.uk/Commons/2025-11-13/debates/04E9F176-CEB1-45AB-94D5-6B1BC0FD76E2/PointOfOrderRectificationProcedure</w:t>
      </w:r>
    </w:p>
    <w:p/>
    <w:p>
      <w:r>
        <w:rPr>
          <w:b/>
          <w:color w:val="1A4A6E"/>
          <w:sz w:val="22"/>
        </w:rPr>
        <w:t>Madam Deputy Speaker</w:t>
      </w:r>
    </w:p>
    <w:p>
      <w:r>
        <w:rPr>
          <w:sz w:val="22"/>
        </w:rPr>
        <w:t>I call Cat Eccles on a point of order in connection with the code of conduct to rectify a failure to declare.</w:t>
      </w:r>
    </w:p>
    <w:p/>
    <w:p>
      <w:r>
        <w:rPr>
          <w:b/>
          <w:color w:val="1A4A6E"/>
          <w:sz w:val="22"/>
        </w:rPr>
        <w:t>Cat Eccles (Lab)</w:t>
      </w:r>
    </w:p>
    <w:p>
      <w:r>
        <w:rPr>
          <w:sz w:val="22"/>
        </w:rPr>
        <w:t>On a point of order, Madam Deputy Speaker. I would like to apologise to the House for failing adequately to declare an interest when speaking in the House on 10 June this year during the debate on Israel and the Occupied Palestinian Territories. Although I referred to my entry in the Register of Members’ Financial Interests, I inadvertently failed to declare that the visit had been funded by Labour Friends of Israel and that it had not yet been processed to appear on the register. That was in breach of the rules and I wish to apologise to the House for the error.</w:t>
      </w:r>
    </w:p>
    <w:p/>
    <w:p>
      <w:r>
        <w:rPr>
          <w:b/>
          <w:color w:val="1A4A6E"/>
          <w:sz w:val="22"/>
        </w:rPr>
        <w:t>Madam Deputy Speaker</w:t>
      </w:r>
    </w:p>
    <w:p>
      <w:r>
        <w:rPr>
          <w:sz w:val="22"/>
        </w:rPr>
        <w:t>I thank the hon. Member for her point of order. There will be no further points of order on this issue.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