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Marine Biological Diversity Agreement</w:t>
      </w:r>
    </w:p>
    <w:p>
      <w:r>
        <w:rPr>
          <w:sz w:val="20"/>
        </w:rPr>
        <w:t>13 May 2025  ·  Commons  ·  Oral Questions</w:t>
      </w:r>
    </w:p>
    <w:p>
      <w:r>
        <w:rPr>
          <w:b/>
        </w:rPr>
        <w:t xml:space="preserve">Policy areas: </w:t>
      </w:r>
      <w:r>
        <w:rPr>
          <w:sz w:val="20"/>
        </w:rPr>
        <w:t>Environment, Foreign affairs and diplomacy, International development, Parliament and constitution</w:t>
      </w:r>
    </w:p>
    <w:p>
      <w:r>
        <w:rPr>
          <w:b/>
        </w:rPr>
        <w:t xml:space="preserve">Topics: </w:t>
      </w:r>
      <w:r>
        <w:rPr>
          <w:sz w:val="20"/>
        </w:rPr>
        <w:t>high seas treaty, marine biological diversity agreement, marine protected area, treaty ratification</w:t>
      </w:r>
    </w:p>
    <w:p>
      <w:r>
        <w:rPr>
          <w:b/>
        </w:rPr>
        <w:t xml:space="preserve">Source: </w:t>
      </w:r>
      <w:r>
        <w:rPr>
          <w:sz w:val="20"/>
        </w:rPr>
        <w:t>https://hansard.parliament.uk/Commons/2025-05-13/debates/F70DBCB7-C791-4D6C-BD82-08DDC462AEC6/MarineBiologicalDiversityAgreement</w:t>
      </w:r>
    </w:p>
    <w:p/>
    <w:p>
      <w:r>
        <w:rPr>
          <w:b/>
          <w:color w:val="1A4A6E"/>
          <w:sz w:val="22"/>
        </w:rPr>
        <w:t>Anna Gelderd (Lab)</w:t>
      </w:r>
    </w:p>
    <w:p>
      <w:r>
        <w:rPr>
          <w:sz w:val="22"/>
        </w:rPr>
        <w:t>9. What progress he has made on ratifying the agreement under the United Nations convention on the law of the sea on the conservation and sustainable use of marine biological diversity of areas beyond national jurisdiction.</w:t>
      </w:r>
    </w:p>
    <w:p/>
    <w:p>
      <w:r>
        <w:rPr>
          <w:b/>
          <w:color w:val="1A4A6E"/>
          <w:sz w:val="22"/>
        </w:rPr>
        <w:t>Catherine West (The Parliamentary Under-Secretary of State for Foreign, Commonwealth and Development Affairs)</w:t>
      </w:r>
    </w:p>
    <w:p>
      <w:r>
        <w:rPr>
          <w:sz w:val="22"/>
        </w:rPr>
        <w:t>As the Foreign Secretary said in his Kew lecture, we are completely committed to ratifying the marine biological diversity of areas beyond national jurisdiction agreement. Primary legislation is required to give effect to our obligations under the agreement, and legislation to implement the agreement will be introduced as soon as the legislative timetable allows.</w:t>
      </w:r>
    </w:p>
    <w:p/>
    <w:p>
      <w:r>
        <w:rPr>
          <w:b/>
          <w:color w:val="1A4A6E"/>
          <w:sz w:val="22"/>
        </w:rPr>
        <w:t>Anna Gelderd</w:t>
      </w:r>
    </w:p>
    <w:p>
      <w:r>
        <w:rPr>
          <w:sz w:val="22"/>
        </w:rPr>
        <w:t>The UK has led world-class conservation efforts, and this Government have rightly committed to the landmark high seas treaty, but we must act now, as without ratification the UK risks losing its place in shaping this vital treaty’s implementation and future direction. Can the Minister confirm when legislation to ratify the agreement will be introduced, or provide a clear timetable? If we want to stay at the table, we must claim our seat.</w:t>
      </w:r>
    </w:p>
    <w:p/>
    <w:p>
      <w:r>
        <w:rPr>
          <w:b/>
          <w:color w:val="1A4A6E"/>
          <w:sz w:val="22"/>
        </w:rPr>
        <w:t>Catherine West</w:t>
      </w:r>
    </w:p>
    <w:p>
      <w:r>
        <w:rPr>
          <w:sz w:val="22"/>
        </w:rPr>
        <w:t>My hon. Friend is quite right to push the Government on this issue, and the FCDO will redouble our efforts in this place to make sure that we do the necessary work to conclude the legal process.</w:t>
      </w:r>
    </w:p>
    <w:p/>
    <w:p>
      <w:r>
        <w:rPr>
          <w:b/>
          <w:color w:val="1A4A6E"/>
          <w:sz w:val="22"/>
        </w:rPr>
        <w:t>Speaker</w:t>
      </w:r>
    </w:p>
    <w:p>
      <w:r>
        <w:rPr>
          <w:sz w:val="22"/>
        </w:rPr>
        <w:t>I call the shadow Minister.</w:t>
      </w:r>
    </w:p>
    <w:p/>
    <w:p>
      <w:r>
        <w:rPr>
          <w:b/>
          <w:color w:val="1A4A6E"/>
          <w:sz w:val="22"/>
        </w:rPr>
        <w:t>Andrew Rosindell (Con)</w:t>
      </w:r>
    </w:p>
    <w:p>
      <w:r>
        <w:rPr>
          <w:sz w:val="22"/>
        </w:rPr>
        <w:t>The UK is a world leader in protecting marine environments, particularly around the British Overseas Territories, but tragically that reputation will be trashed when Labour surrenders to Mauritius one of the most important marine protected areas around the British Indian Ocean Territory. While Mauritian fisheries Ministers have been pledging to issue fishing and trawler licences for those waters, Labour Ministers have given no assurances about future protections, and have just made vague comments on working with Mauritius on a new MPA. Can the Minister state if the proposed treaty will have any guaranteed protections in place? Will she confirm what was said in a legal letter to British Chagossians—that their right of return is not guaranteed? Surely that would be a total betrayal.</w:t>
      </w:r>
    </w:p>
    <w:p/>
    <w:p>
      <w:r>
        <w:rPr>
          <w:b/>
          <w:color w:val="1A4A6E"/>
          <w:sz w:val="22"/>
        </w:rPr>
        <w:t>Catherine West</w:t>
      </w:r>
    </w:p>
    <w:p>
      <w:r>
        <w:rPr>
          <w:sz w:val="22"/>
        </w:rPr>
        <w:t>I thank the shadow Minister for his question. Following the trip that he and I did together when we were both on the Foreign Affairs Committee, I am sure he is aware that the marine protected area will continue and that the environment has been at the heart of the negotiations. Indeed, he must remember that, because when he was the chair of the Chagos Islands all-party parliamentary group, he began the debate with the Mauritians, so I am sure he is in a very good position to ask any further questions that he may like to ask of the Mauritians.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