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without Debate</w:t>
      </w:r>
    </w:p>
    <w:p>
      <w:r>
        <w:rPr>
          <w:sz w:val="20"/>
        </w:rPr>
        <w:t>13 June 2025  ·  Commons  ·  Statutory Instrument</w:t>
      </w:r>
    </w:p>
    <w:p>
      <w:r>
        <w:rPr>
          <w:b/>
        </w:rPr>
        <w:t xml:space="preserve">Policy areas: </w:t>
      </w:r>
      <w:r>
        <w:rPr>
          <w:sz w:val="20"/>
        </w:rPr>
        <w:t>Business and industry, Crime, justice and law, Finance and taxation, Health and social care, Housing and planning, Transport</w:t>
      </w:r>
    </w:p>
    <w:p>
      <w:r>
        <w:rPr>
          <w:b/>
        </w:rPr>
        <w:t xml:space="preserve">Topics: </w:t>
      </w:r>
      <w:r>
        <w:rPr>
          <w:sz w:val="20"/>
        </w:rPr>
        <w:t>consumer protection in building, dog act amendments, public sector exit payments, telecommunications network access, value added tax exemptions</w:t>
      </w:r>
    </w:p>
    <w:p>
      <w:r>
        <w:rPr>
          <w:b/>
        </w:rPr>
        <w:t xml:space="preserve">Source: </w:t>
      </w:r>
      <w:r>
        <w:rPr>
          <w:sz w:val="20"/>
        </w:rPr>
        <w:t>https://hansard.parliament.uk/Commons/2025-06-13/debates/970935F6-6B35-4921-819E-81CE0250F859/BusinessWithoutDebate</w:t>
      </w:r>
    </w:p>
    <w:p/>
    <w:p>
      <w:r>
        <w:rPr>
          <w:b/>
          <w:color w:val="1A4A6E"/>
          <w:sz w:val="22"/>
        </w:rPr>
        <w:t>Hon. Members</w:t>
      </w:r>
    </w:p>
    <w:p>
      <w:r>
        <w:rPr>
          <w:sz w:val="22"/>
        </w:rPr>
        <w:t>Object.</w:t>
      </w:r>
    </w:p>
    <w:p/>
    <w:p>
      <w:r>
        <w:rPr>
          <w:b/>
          <w:color w:val="1A4A6E"/>
          <w:sz w:val="22"/>
        </w:rPr>
        <w:t>Madam Deputy Speaker</w:t>
      </w:r>
    </w:p>
    <w:p>
      <w:r>
        <w:rPr>
          <w:sz w:val="22"/>
        </w:rPr>
        <w:t>Objection taken. No date named for Second Reading.</w:t>
      </w:r>
    </w:p>
    <w:p>
      <w:r>
        <w:rPr>
          <w:sz w:val="22"/>
        </w:rPr>
        <w:t>Exemption from Value Added Tax (Public Electric Vehicle Charging Points)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Public Sector Exit Payments (Limitation)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Support for Infants and Parents etc (Information) Bill [Lords]</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4 July.</w:t>
      </w:r>
    </w:p>
    <w:p>
      <w:r>
        <w:rPr>
          <w:sz w:val="22"/>
        </w:rPr>
        <w:t>Domestic Building Works (Consumer Protection)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4 July.</w:t>
      </w:r>
    </w:p>
    <w:p>
      <w:r>
        <w:rPr>
          <w:sz w:val="22"/>
        </w:rPr>
        <w:t>Meat (Information About Method of Killing)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Exemption from Value Added Tax (Listed Places Of Worship)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Exemption from Value Added Tax (Miscellaneous Provisions)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Caravan Site Licensing (Exemptions of Motor Homes)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Arm’s-length Bodies (Review)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Public Health (Control Of Disease) Act 1984 (Amendment)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Statutory Instruments Act 1946 (Amendment)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Dangerous Dogs Act 1991 (Amendment)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Domestic Energy (Value Added Tax)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BBC Licence Fee Non-payment (Decriminalisation for Over-75s)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Covid-19 Vaccine Damage Payments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Anonymity of Suspects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Children’s Clothing (Value Added Tax)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Highways Act 1980 (Amendment)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British Broadcasting Corporation (Privatisation)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Illegal Immigration (Offences)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Vaccine Damage Payments Act (Review)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NHS England (Alternative Treatment)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Covid-19 Vaccine Damage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Mobile Homes Act 1983 (Amendment)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Arm’s-length Bodies (Accountability to Parliament)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Bailiffs (Warrants of Possession)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National Health Service Co-funding and Co-payment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Interpersonal Abuse and Violence Against Men and Boys (Strategy)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Pets (Microchips)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Terminal Illness (Relief of Pain)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Immigration and Visas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w:t>
      </w:r>
    </w:p>
    <w:p>
      <w:r>
        <w:rPr>
          <w:sz w:val="22"/>
        </w:rPr>
        <w:t>British Indian Ocean Territory (Sovereignty and Constitutional Arrangements) Bill</w:t>
      </w:r>
    </w:p>
    <w:p>
      <w:r>
        <w:rPr>
          <w:sz w:val="22"/>
        </w:rPr>
        <w:t>Motion made, That the Bill be now read a Second time.</w:t>
      </w:r>
    </w:p>
    <w:p/>
    <w:p>
      <w:r>
        <w:rPr>
          <w:b/>
          <w:color w:val="1A4A6E"/>
          <w:sz w:val="22"/>
        </w:rPr>
        <w:t>Hon. Members</w:t>
      </w:r>
    </w:p>
    <w:p>
      <w:r>
        <w:rPr>
          <w:sz w:val="22"/>
        </w:rPr>
        <w:t>Object.</w:t>
      </w:r>
    </w:p>
    <w:p>
      <w:r>
        <w:rPr>
          <w:sz w:val="22"/>
        </w:rPr>
        <w:t>Bill to be read a Second time on Friday 20 June .</w:t>
      </w:r>
    </w:p>
    <w:p/>
    <w:p>
      <w:r>
        <w:rPr>
          <w:b/>
          <w:color w:val="1A4A6E"/>
          <w:sz w:val="22"/>
        </w:rPr>
        <w:t>Andrew Murrison (Con)</w:t>
      </w:r>
    </w:p>
    <w:p>
      <w:r>
        <w:rPr>
          <w:sz w:val="22"/>
        </w:rPr>
        <w:t>On a point of order, Madam Deputy Speaker. Mr Speaker said earlier today that a Minister would come to the House on Monday to discuss the middle east. Given the events overnight, which have continued to deteriorate during the course of the day, have you had any indication that a Minister will come to the House in the few minutes left before we rise to discuss the middle east, in particular Israel and Iran, given UK equities in the area and more generally?</w:t>
      </w:r>
    </w:p>
    <w:p/>
    <w:p>
      <w:r>
        <w:rPr>
          <w:b/>
          <w:color w:val="1A4A6E"/>
          <w:sz w:val="22"/>
        </w:rPr>
        <w:t>Madam Deputy Speaker</w:t>
      </w:r>
    </w:p>
    <w:p>
      <w:r>
        <w:rPr>
          <w:sz w:val="22"/>
        </w:rPr>
        <w:t>I am grateful to the right hon. Member for giving notice of his point of order, but as Mr Speaker told the House this morning, the Foreign Secretary has indicated that he will come to the House to make a statement on Monday.</w:t>
      </w:r>
    </w:p>
    <w:p/>
    <w:p>
      <w:r>
        <w:rPr>
          <w:b/>
          <w:color w:val="1A4A6E"/>
          <w:sz w:val="22"/>
        </w:rPr>
        <w:t>John McDonnell (Ind)</w:t>
      </w:r>
    </w:p>
    <w:p>
      <w:r>
        <w:rPr>
          <w:sz w:val="22"/>
        </w:rPr>
        <w:t>On a point of order, Madam Deputy Speaker. You may be aware that the right hon. Member for Islington North (Jeremy Corbyn) and I were called for interview by the Metropolitan police following our participation in a demonstration in January calling for peace and justice for the Palestinian people and an end to the genocide in Gaza. It was alleged that we failed to follow police restrictions on the protest. That is untrue, and at all times we followed police instructions. We can now report that the police have dropped the case against us and there will be no charges.</w:t>
      </w:r>
    </w:p>
    <w:p>
      <w:r>
        <w:rPr>
          <w:sz w:val="22"/>
        </w:rPr>
        <w:t>The reason for this point of order is that in the correspondence to our solicitor Martin Howe, the Metropolitan police informed us that our case was referred to the Crown Prosecution Service because, as MPs, we were to be held to have “a greater culpability”. This is an unacceptable practice that flies in the face of the principle that we are all equal before the law. I wish to place on record my concern about that behaviour by the Metropolitan police.</w:t>
      </w:r>
    </w:p>
    <w:p/>
    <w:p>
      <w:r>
        <w:rPr>
          <w:b/>
          <w:color w:val="1A4A6E"/>
          <w:sz w:val="22"/>
        </w:rPr>
        <w:t>Madam Deputy Speaker</w:t>
      </w:r>
    </w:p>
    <w:p>
      <w:r>
        <w:rPr>
          <w:sz w:val="22"/>
        </w:rPr>
        <w:t>I am grateful to the right hon. Member for giving notice of his point of order. It is not a matter for the Chair, but he has put his point on the record. May I suggest that he takes the matter up with the Clerks, who will be able to advise him on how to pursue the matter further?</w:t>
      </w:r>
    </w:p>
    <w:p/>
    <w:p>
      <w:r>
        <w:rPr>
          <w:b/>
          <w:color w:val="1A4A6E"/>
          <w:sz w:val="22"/>
        </w:rPr>
        <w:t>Jeremy Corbyn (Ind)</w:t>
      </w:r>
    </w:p>
    <w:p>
      <w:r>
        <w:rPr>
          <w:sz w:val="22"/>
        </w:rPr>
        <w:t>Further to that point of order, Madam Deputy Speaker. I wish to place on record my thanks to our solicitor Martin Howe and many others who worked very hard on this case. The implications are obviously very serious. If there are elements in the police and possibly in the Crown Prosecution Service who want Members of Parliament to be held to a different standard of account than the general public, that removes us from the normality of law in this country. I think that would be a very bad step indeed. I will take your advice, of course, and take this up with the Clerks, because our being held to a different standard would be a very bad thing.</w:t>
      </w:r>
    </w:p>
    <w:p>
      <w:r>
        <w:rPr>
          <w:sz w:val="22"/>
        </w:rPr>
        <w:t>We all have to have the right to take part in public protest about human rights abuse, about war, about peace and about anything else. That is what democracy is about. I saw this whole effort as a means of trying to silence the democratic rights of everybody in our society by picking on us two as Members of Parliament. I am grateful for the decision that has been made today, but like my right hon. Friend the Member for Hayes and Harlington (John McDonnell), I do not intend to let it rest there.</w:t>
      </w:r>
    </w:p>
    <w:p/>
    <w:p>
      <w:r>
        <w:rPr>
          <w:b/>
          <w:color w:val="1A4A6E"/>
          <w:sz w:val="22"/>
        </w:rPr>
        <w:t>Madam Deputy Speaker</w:t>
      </w:r>
    </w:p>
    <w:p>
      <w:r>
        <w:rPr>
          <w:sz w:val="22"/>
        </w:rPr>
        <w:t>I am grateful to the right hon. Member for giving notice of his point of order. As he knows, it is not a matter for the Chair, but he has put his point on the record.</w:t>
      </w:r>
    </w:p>
    <w:p/>
    <w:p>
      <w:r>
        <w:rPr>
          <w:b/>
          <w:color w:val="1A4A6E"/>
          <w:sz w:val="22"/>
        </w:rPr>
        <w:t>Sir Edward Leigh (Con)</w:t>
      </w:r>
    </w:p>
    <w:p>
      <w:r>
        <w:rPr>
          <w:sz w:val="22"/>
        </w:rPr>
        <w:t>Further to that point of order, Madam Deputy Speaker. It might be useful if a Member of Parliament who has not often taken part in demos in central London intervenes at this point to show that opinion in this House of Commons is absolutely united. In various Parliaments—indeed, in most Parliaments in Europe—MPs have immunity from prosecution. We have never had that system here, and we have always proclaimed what is very much the British way: that Members of Parliament are no different from any other member of the public. If they do wrong, they will be held to account, but they should not be subject to some greater test of culpability just because they are Members of Parliament. As somebody who is not in the same party as the right hon. Member for Hayes and Harlington (John McDonnell) and often has rather different views from his, I wanted to rise to show that what he has just said has universal support in this House.</w:t>
      </w:r>
    </w:p>
    <w:p/>
    <w:p>
      <w:r>
        <w:rPr>
          <w:b/>
          <w:color w:val="1A4A6E"/>
          <w:sz w:val="22"/>
        </w:rPr>
        <w:t>Madam Deputy Speaker</w:t>
      </w:r>
    </w:p>
    <w:p>
      <w:r>
        <w:rPr>
          <w:sz w:val="22"/>
        </w:rPr>
        <w:t>I thank the right hon. Member for his point of order. While it is not a matter for the Chair, he has put his point on the record and he has been heard by the House.</w:t>
      </w:r>
    </w:p>
    <w:p/>
    <w:p>
      <w:r>
        <w:rPr>
          <w:b/>
          <w:color w:val="1A4A6E"/>
          <w:sz w:val="22"/>
        </w:rPr>
        <w:t>Sir Christopher Chope (Con)</w:t>
      </w:r>
    </w:p>
    <w:p>
      <w:r>
        <w:rPr>
          <w:sz w:val="22"/>
        </w:rPr>
        <w:t>Further to that point of order, Madam Deputy Speaker. Would it be possible for you to explain why that is not a matter for the Chair? Surely if MPs are going to be deemed by the Metropolitan police to have greater culpability than other citizens, that must be a matter for the Chair and for Mr Speaker. Why should it be delegated to the Clerks?</w:t>
      </w:r>
    </w:p>
    <w:p/>
    <w:p>
      <w:r>
        <w:rPr>
          <w:b/>
          <w:color w:val="1A4A6E"/>
          <w:sz w:val="22"/>
        </w:rPr>
        <w:t>Madam Deputy Speaker</w:t>
      </w:r>
    </w:p>
    <w:p>
      <w:r>
        <w:rPr>
          <w:sz w:val="22"/>
        </w:rPr>
        <w:t>I thank the hon. Gentleman for his point of order. However, it is not a matter for the Chair. If it is a matter of privilege, he should raise the matter privately with Mr Speaker.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