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13 July 2026  ·  Commons  ·  Oral Questions</w:t>
      </w:r>
    </w:p>
    <w:p>
      <w:r>
        <w:rPr>
          <w:b/>
        </w:rPr>
        <w:t xml:space="preserve">Policy areas: </w:t>
      </w:r>
      <w:r>
        <w:rPr>
          <w:sz w:val="20"/>
        </w:rPr>
        <w:t>Crime, justice and law, Government and public administration, Immigration and borders</w:t>
      </w:r>
    </w:p>
    <w:p>
      <w:r>
        <w:rPr>
          <w:b/>
        </w:rPr>
        <w:t xml:space="preserve">Topics: </w:t>
      </w:r>
      <w:r>
        <w:rPr>
          <w:sz w:val="20"/>
        </w:rPr>
        <w:t>antisocial behaviour, deportation of criminals, extreme right-wing terrorism, indefinite leave to remain, rape gang perpetrators</w:t>
      </w:r>
    </w:p>
    <w:p>
      <w:r>
        <w:rPr>
          <w:b/>
        </w:rPr>
        <w:t xml:space="preserve">Source: </w:t>
      </w:r>
      <w:r>
        <w:rPr>
          <w:sz w:val="20"/>
        </w:rPr>
        <w:t>https://hansard.parliament.uk/Commons/2026-07-13/debates/1FD78835-80BF-465F-A7F8-3477E1C75C8F/TopicalQuestions</w:t>
      </w:r>
    </w:p>
    <w:p/>
    <w:p>
      <w:r>
        <w:rPr>
          <w:b/>
          <w:color w:val="1A4A6E"/>
          <w:sz w:val="22"/>
        </w:rPr>
        <w:t>Jerome Mayhew (Con)</w:t>
      </w:r>
    </w:p>
    <w:p>
      <w:r>
        <w:rPr>
          <w:sz w:val="22"/>
        </w:rPr>
        <w:t>T1. If she will make a statement on her departmental responsibilities.</w:t>
      </w:r>
    </w:p>
    <w:p/>
    <w:p>
      <w:r>
        <w:rPr>
          <w:b/>
          <w:color w:val="1A4A6E"/>
          <w:sz w:val="22"/>
        </w:rPr>
        <w:t>Shabana Mahmood (The Secretary of State for the Home Department)</w:t>
      </w:r>
    </w:p>
    <w:p>
      <w:r>
        <w:rPr>
          <w:sz w:val="22"/>
        </w:rPr>
        <w:t>This weekend an event in Suffolk was due to be attended by over 10,000 Muslims. Instead, it ended early, because the police became aware of a credible threat to the lives of those present. They acted with speed and skill, and I thank Suffolk police, Counter Terrorism Policing and the organisers for their swift and effective response. Thanks to their actions, those attending the UK Ijtima in Barham were kept safe.</w:t>
      </w:r>
    </w:p>
    <w:p>
      <w:r>
        <w:rPr>
          <w:sz w:val="22"/>
        </w:rPr>
        <w:t>Twelve individuals have now been arrested as part of an investigation led by Counter Terrorism Policing, which described the incident as “extreme right-wing terrorism related”. This investigation is at an early stage, and we are giving them space to pursue their lines of inquiry. I know that the police will provide further updates.</w:t>
      </w:r>
    </w:p>
    <w:p>
      <w:r>
        <w:rPr>
          <w:sz w:val="22"/>
        </w:rPr>
        <w:t>We must all stand united against hatred. The actions of a minority do not represent who we are as a country, and we should never be defined by those who plot violence against their fellow countrymen and women.</w:t>
      </w:r>
    </w:p>
    <w:p/>
    <w:p>
      <w:r>
        <w:rPr>
          <w:b/>
          <w:color w:val="1A4A6E"/>
          <w:sz w:val="22"/>
        </w:rPr>
        <w:t>Jerome Mayhew</w:t>
      </w:r>
    </w:p>
    <w:p>
      <w:r>
        <w:rPr>
          <w:sz w:val="22"/>
        </w:rPr>
        <w:t>Given the reports in the press of yet another U-turn being forced on the Government by revolting Back Benchers, does the Home Secretary still believe that the qualifying period for indefinite leave to remain should be increased from five years to 10 years?</w:t>
      </w:r>
    </w:p>
    <w:p/>
    <w:p>
      <w:r>
        <w:rPr>
          <w:b/>
          <w:color w:val="1A4A6E"/>
          <w:sz w:val="22"/>
        </w:rPr>
        <w:t>Shabana Mahmood</w:t>
      </w:r>
    </w:p>
    <w:p>
      <w:r>
        <w:rPr>
          <w:sz w:val="22"/>
        </w:rPr>
        <w:t>It has been settled Government policy—since last summer, in fact—that the qualifying period will rise from five years to 10 years. The Government are consulting on what transitional arrangements may be needed, and we will come forward with settled policy later this year.</w:t>
      </w:r>
    </w:p>
    <w:p/>
    <w:p>
      <w:r>
        <w:rPr>
          <w:b/>
          <w:color w:val="1A4A6E"/>
          <w:sz w:val="22"/>
        </w:rPr>
        <w:t>Connor Naismith (Lab)</w:t>
      </w:r>
    </w:p>
    <w:p>
      <w:r>
        <w:rPr>
          <w:sz w:val="22"/>
        </w:rPr>
        <w:t>T2. During a coffee morning on the Sherborne estate in Crewe, I spoke with several residents who described persistent and distressing levels of antisocial behaviour in our community, including having eggs thrown at their properties. Can the Minister set out what steps are being taken to ensure that antisocial behaviour is dealt with robustly in places like the Sherborne estate?</w:t>
      </w:r>
    </w:p>
    <w:p/>
    <w:p>
      <w:r>
        <w:rPr>
          <w:b/>
          <w:color w:val="1A4A6E"/>
          <w:sz w:val="22"/>
        </w:rPr>
        <w:t>Sarah Jones (The Minister for Policing and Crime)</w:t>
      </w:r>
    </w:p>
    <w:p>
      <w:r>
        <w:rPr>
          <w:sz w:val="22"/>
        </w:rPr>
        <w:t>I understand that my hon. Friend went door to door talking to people about these issues; I appreciate his efforts in doing that. Our Crime and Policing Act 2026 is delivering new and enhanced powers to tackle antisocial behaviour. Respect orders will bear down on relentless ASB offenders, and we have ensured that every police force in England and Wales has a dedicated ASB lead and a local action plan to crack down on these thugs.</w:t>
      </w:r>
    </w:p>
    <w:p/>
    <w:p>
      <w:r>
        <w:rPr>
          <w:b/>
          <w:color w:val="1A4A6E"/>
          <w:sz w:val="22"/>
        </w:rPr>
        <w:t>Speaker</w:t>
      </w:r>
    </w:p>
    <w:p>
      <w:r>
        <w:rPr>
          <w:sz w:val="22"/>
        </w:rPr>
        <w:t>I call the shadow Home Secretary.</w:t>
      </w:r>
    </w:p>
    <w:p/>
    <w:p>
      <w:r>
        <w:rPr>
          <w:b/>
          <w:color w:val="1A4A6E"/>
          <w:sz w:val="22"/>
        </w:rPr>
        <w:t>Chris Philp (Con)</w:t>
      </w:r>
    </w:p>
    <w:p>
      <w:r>
        <w:rPr>
          <w:sz w:val="22"/>
        </w:rPr>
        <w:t>Mr Speaker, I join you in paying tribute to Ann Widdecombe. She was a formidable campaigner who served with huge integrity. She will be missed. I know that the whole House supports the police in delivering justice for Ann.</w:t>
      </w:r>
    </w:p>
    <w:p>
      <w:r>
        <w:rPr>
          <w:sz w:val="22"/>
        </w:rPr>
        <w:t>Reports today suggest that the Home Secretary and the new Prime Minister plan to capitulate to some of their open-border MPs on the Government’s own indefinite leave to remain plans. Previously, the Home Secretary was clear that the changes will apply to those in the country already. Will she now repeat that pledge, or is the new Prime Minister doing his first U-turn before he has even entered Downing Street?</w:t>
      </w:r>
    </w:p>
    <w:p/>
    <w:p>
      <w:r>
        <w:rPr>
          <w:b/>
          <w:color w:val="1A4A6E"/>
          <w:sz w:val="22"/>
        </w:rPr>
        <w:t>Shabana Mahmood</w:t>
      </w:r>
    </w:p>
    <w:p>
      <w:r>
        <w:rPr>
          <w:sz w:val="22"/>
        </w:rPr>
        <w:t>That is rather desperate from the shadow Home Secretary. He knows that the position is exactly as was set out in the consultation, which was published by the Government. We consulted on transitional arrangements for those who are already in country, and it is settled policy that the qualifying period will rise from five to 10 years. The implementation of that is being consulted on, and we will have settled policy on that later this year.</w:t>
      </w:r>
    </w:p>
    <w:p/>
    <w:p>
      <w:r>
        <w:rPr>
          <w:b/>
          <w:color w:val="1A4A6E"/>
          <w:sz w:val="22"/>
        </w:rPr>
        <w:t>Chris Philp</w:t>
      </w:r>
    </w:p>
    <w:p>
      <w:r>
        <w:rPr>
          <w:sz w:val="22"/>
        </w:rPr>
        <w:t>The Home Secretary was not as quite as clear as she was previously.</w:t>
      </w:r>
    </w:p>
    <w:p>
      <w:r>
        <w:rPr>
          <w:sz w:val="22"/>
        </w:rPr>
        <w:t>Vile rapist Shabir Ahmed must be deported back to Pakistan along with all eligible rape gang perpetrators. Separately, survivors like Fiona Goddard have said that they are terrified at the prospect of rape gang perpetrators being released early from prison in the coming weeks. First, will the Home Secretary bring forward emergency legislation to ensure that Ahmed can be deported? Secondly, will she urgently make the changes needed to ensure that no rapists will ever be eligible for the Government’s expanded early release scheme?</w:t>
      </w:r>
    </w:p>
    <w:p/>
    <w:p>
      <w:r>
        <w:rPr>
          <w:b/>
          <w:color w:val="1A4A6E"/>
          <w:sz w:val="22"/>
        </w:rPr>
        <w:t>Shabana Mahmood</w:t>
      </w:r>
    </w:p>
    <w:p>
      <w:r>
        <w:rPr>
          <w:sz w:val="22"/>
        </w:rPr>
        <w:t>First, the shadow Home Secretary knows that the issues in relation to Shabir Ahmed and his deportation from this country are exactly the same as those his Government faced when they were in power. There is both a legal challenge and a practical one. I will be dealing with the legal issues later today when we debate the Immigration and Asylum Bill. The Government’s work on the practical hurdles to deportation continue between me and the Foreign Secretary and others in government.</w:t>
      </w:r>
    </w:p>
    <w:p>
      <w:r>
        <w:rPr>
          <w:sz w:val="22"/>
        </w:rPr>
        <w:t>On releases from prisons, it was the shadow Home Secretary’s Government who allowed the situation in our prisons to get to a dangerous level. We all but ran out of prison places under his Government; under this Government, we will never run out of prison places again.</w:t>
      </w:r>
    </w:p>
    <w:p/>
    <w:p>
      <w:r>
        <w:rPr>
          <w:b/>
          <w:color w:val="1A4A6E"/>
          <w:sz w:val="22"/>
        </w:rPr>
        <w:t>James Asser (Lab)</w:t>
      </w:r>
    </w:p>
    <w:p>
      <w:r>
        <w:rPr>
          <w:sz w:val="22"/>
        </w:rPr>
        <w:t>T3. Recently, I witnessed an attempted phone snatch outside one of my stations by three masked youths on electric bikes; fortunately, they were unsuccessful, but residents raised this as major concern at a community neighbourhood safety forum. Will my hon. Friend outline what progress we are making against tackling phone theft? Does she agree that the phone companies should do much more to ensure that criminals cannot profit from phone snatching?</w:t>
      </w:r>
    </w:p>
    <w:p/>
    <w:p>
      <w:r>
        <w:rPr>
          <w:b/>
          <w:color w:val="1A4A6E"/>
          <w:sz w:val="22"/>
        </w:rPr>
        <w:t>Sarah Jones</w:t>
      </w:r>
    </w:p>
    <w:p>
      <w:r>
        <w:rPr>
          <w:sz w:val="22"/>
        </w:rPr>
        <w:t>My hon. Friend is absolutely right. Operation Reckoning is delivering the Met’s largest ever enforcement response to phone theft. In the 12 months to May, phone theft in London fell by 18% on the previous year, and it pretty much halved in the west end, where we see most of that occur. He is right that phone companies need to do more. If phone theft does not continue to fall, we will take further action.</w:t>
      </w:r>
    </w:p>
    <w:p/>
    <w:p>
      <w:r>
        <w:rPr>
          <w:b/>
          <w:color w:val="1A4A6E"/>
          <w:sz w:val="22"/>
        </w:rPr>
        <w:t>Speaker</w:t>
      </w:r>
    </w:p>
    <w:p>
      <w:r>
        <w:rPr>
          <w:sz w:val="22"/>
        </w:rPr>
        <w:t>I call the Liberal Democrat spokesperson.</w:t>
      </w:r>
    </w:p>
    <w:p/>
    <w:p>
      <w:r>
        <w:rPr>
          <w:b/>
          <w:color w:val="1A4A6E"/>
          <w:sz w:val="22"/>
        </w:rPr>
        <w:t>Max Wilkinson (LD)</w:t>
      </w:r>
    </w:p>
    <w:p>
      <w:r>
        <w:rPr>
          <w:sz w:val="22"/>
        </w:rPr>
        <w:t>The Culture Secretary has quit X and removed her Department from the platform, citing its descent into misinformation and abuse. Does the Home Secretary agree with her decision? What is the Home Office doing about the abuse and misinformation on X? Will the Home Office be leaving, too?</w:t>
      </w:r>
    </w:p>
    <w:p/>
    <w:p>
      <w:r>
        <w:rPr>
          <w:b/>
          <w:color w:val="1A4A6E"/>
          <w:sz w:val="22"/>
        </w:rPr>
        <w:t>Sarah Jones</w:t>
      </w:r>
    </w:p>
    <w:p>
      <w:r>
        <w:rPr>
          <w:sz w:val="22"/>
        </w:rPr>
        <w:t>I think that everyone in this place is concerned about the rise of hatred and division online, not just on X but on other platforms. As a Government, led by the Department for Science, Innovation and Technology and other colleagues, we are looking at how we crack down on that and at how we create a society in which we try to unite people and not divide them. Members in this place have a strong role to play in that.</w:t>
      </w:r>
    </w:p>
    <w:p/>
    <w:p>
      <w:r>
        <w:rPr>
          <w:b/>
          <w:color w:val="1A4A6E"/>
          <w:sz w:val="22"/>
        </w:rPr>
        <w:t>Paul Davies (Lab)</w:t>
      </w:r>
    </w:p>
    <w:p>
      <w:r>
        <w:rPr>
          <w:sz w:val="22"/>
        </w:rPr>
        <w:t>T4. Pennine Domestic Abuse Partnership is a strong example of non-judgmental, trauma-informed support for victims of domestic abuse. For many women, it is the first point of contact; however, for others, the emergency services are the first to respond. Will the Minister clarify what steps can be taken to ensure that this non-judgmental, victim-centred approach is consistently reflected in the police’s engagement with victims?</w:t>
      </w:r>
    </w:p>
    <w:p/>
    <w:p>
      <w:r>
        <w:rPr>
          <w:b/>
          <w:color w:val="1A4A6E"/>
          <w:sz w:val="22"/>
        </w:rPr>
        <w:t>Sarah Jones</w:t>
      </w:r>
    </w:p>
    <w:p>
      <w:r>
        <w:rPr>
          <w:sz w:val="22"/>
        </w:rPr>
        <w:t>My hon. Friend is right: a non-judgmental, victim-led approach is exactly what we need and that is what we are trying to drive through our response. We have established the National Centre for Violence Against Women and Girls to improve the police response to violence against women and girls, and the new trauma-informed first-line public protection programme is piloting in five forces this summer, equipping frontline officers with the skills to manage investigations and support victims.</w:t>
      </w:r>
    </w:p>
    <w:p/>
    <w:p>
      <w:r>
        <w:rPr>
          <w:b/>
          <w:color w:val="1A4A6E"/>
          <w:sz w:val="22"/>
        </w:rPr>
        <w:t>Luke Evans (Con)</w:t>
      </w:r>
    </w:p>
    <w:p>
      <w:r>
        <w:rPr>
          <w:sz w:val="22"/>
        </w:rPr>
        <w:t>T5. The Home Secretary is boasting about the fact that hotel asylum seekers’ numbers are being reduced, but of course, they are being moved into houses in multiple occupation and the Government will not produce the figures of how many are going into HMOs. This means that places such as Hinckley and Bosworth are getting more HMOs. Will the Government commit to producing the data to show exactly where people are being moved from and to, so that we can see what is happening specifically around HMOs? That has not been released in the quarterly data, and I would be grateful for an answer.</w:t>
      </w:r>
    </w:p>
    <w:p/>
    <w:p>
      <w:r>
        <w:rPr>
          <w:b/>
          <w:color w:val="1A4A6E"/>
          <w:sz w:val="22"/>
        </w:rPr>
        <w:t>Alex Norris (The Minister for Border Security and Asylum)</w:t>
      </w:r>
    </w:p>
    <w:p>
      <w:r>
        <w:rPr>
          <w:sz w:val="22"/>
        </w:rPr>
        <w:t>I am slightly saddened by the hon. Gentleman’s question. He and I had a very good conversation about the nature of the supported population in his constituency, and he knows that we work very closely, under the policy of successive Governments, for full dispersal so that the challenge of supporting the supported population is shared more fairly. Where there have been local disproportionate issues, as in postcodes like his own, we have been able to make positive changes, and I would have hoped he would recognise that. On his original point about data, the May stats release shows a reduction in the hotel population of 35% and an increase—[Interruption.] The hon. Gentleman can do the questions, but he cannot do the answers as well. There was a reduction of 35% in the hotel population and an increase in the supported population of less than 1%. Even he can do those maths.</w:t>
      </w:r>
    </w:p>
    <w:p/>
    <w:p>
      <w:r>
        <w:rPr>
          <w:b/>
          <w:color w:val="1A4A6E"/>
          <w:sz w:val="22"/>
        </w:rPr>
        <w:t>Peter Prinsley (Lab)</w:t>
      </w:r>
    </w:p>
    <w:p>
      <w:r>
        <w:rPr>
          <w:sz w:val="22"/>
        </w:rPr>
        <w:t>T6. On Friday I met members of Barnham parish council in my constituency and the headteacher of the adjacent primary school, Amy. They raised concerns about the proposed accommodation of large numbers of asylum seekers at RAF Barnham. They worry about community cohesion, particularly if large numbers of young men are to be transported into neighbouring towns and villages without access to supervised constructive activity. Will the Minister outline what material steps will be taken to address this problem?</w:t>
      </w:r>
    </w:p>
    <w:p/>
    <w:p>
      <w:r>
        <w:rPr>
          <w:b/>
          <w:color w:val="1A4A6E"/>
          <w:sz w:val="22"/>
        </w:rPr>
        <w:t>Alex Norris</w:t>
      </w:r>
    </w:p>
    <w:p>
      <w:r>
        <w:rPr>
          <w:sz w:val="22"/>
        </w:rPr>
        <w:t>I would stress that, as my right hon. Friend the Home Secretary has said, no decision has been taken in respect of that site, and suitability assessments continue. We are engaging with the relevant local authorities, health partners, police forces and other partners to minimise the impact on local services and communities in exactly the way that my hon. Friend says.</w:t>
      </w:r>
    </w:p>
    <w:p/>
    <w:p>
      <w:r>
        <w:rPr>
          <w:b/>
          <w:color w:val="1A4A6E"/>
          <w:sz w:val="22"/>
        </w:rPr>
        <w:t>Kieran Mullan (Con)</w:t>
      </w:r>
    </w:p>
    <w:p>
      <w:r>
        <w:rPr>
          <w:sz w:val="22"/>
        </w:rPr>
        <w:t>I want to begin by thanking Madam Deputy Speaker, my hon. Friend the Member for Sussex Weald (Ms Ghani), for securing a meeting with the Minister, local MPs, councillors and residents of Crowborough, where the Minister heard for himself reports of illegal working, groups of young men drinking on the street and the smuggling of alcohol on to the site. If the Government are to force this camp on people, the very least they can do is ensure that people there play by the rules. Can the Minister introduce breath testing and make it clear to anyone drinking on the site that if they are found to fail those tests, their asylum claim will be immediately thrown out?</w:t>
      </w:r>
    </w:p>
    <w:p/>
    <w:p>
      <w:r>
        <w:rPr>
          <w:b/>
          <w:color w:val="1A4A6E"/>
          <w:sz w:val="22"/>
        </w:rPr>
        <w:t>Alex Norris</w:t>
      </w:r>
    </w:p>
    <w:p>
      <w:r>
        <w:rPr>
          <w:sz w:val="22"/>
        </w:rPr>
        <w:t>I am grateful to the hon. Gentleman for his question and his time, to Madam Deputy Speaker for her time and advocacy and indeed to the local councillors for their time. I was very concerned to hear the reports about those drinking off site. We are looking closely, as I have said to the hon. Gentleman, at ensuring that that does not happen. We already block merchant codes on Aspen cards to prevent it. We are talking about a relatively small amount of money—£9.95 each week—but we do not want to see that spent on alcohol. The sites themselves are alcohol-free. I am not quite sure that breath testing is the way that we need to enforce this, but I nevertheless share his vigour to stop it.</w:t>
      </w:r>
    </w:p>
    <w:p/>
    <w:p>
      <w:r>
        <w:rPr>
          <w:b/>
          <w:color w:val="1A4A6E"/>
          <w:sz w:val="22"/>
        </w:rPr>
        <w:t>Joe Powell (Lab)</w:t>
      </w:r>
    </w:p>
    <w:p>
      <w:r>
        <w:rPr>
          <w:sz w:val="22"/>
        </w:rPr>
        <w:t>T7. I warmly welcome the Government’s swift introduction of the National Security (State Threats) Act 2026, which received Royal Assent last week. The activities of the Islamic Revolutionary Guard Corps have caused huge concern across the country and in particular to my Iranian and Jewish communities. Can the Home Secretary update the House on when these new powers will begin to be used to protect our country from hostile, state-linked organisations and threats?</w:t>
      </w:r>
    </w:p>
    <w:p/>
    <w:p>
      <w:r>
        <w:rPr>
          <w:b/>
          <w:color w:val="1A4A6E"/>
          <w:sz w:val="22"/>
        </w:rPr>
        <w:t>Dame Angela Eagle (The Minister of State, Cabinet Office)</w:t>
      </w:r>
    </w:p>
    <w:p>
      <w:r>
        <w:rPr>
          <w:sz w:val="22"/>
        </w:rPr>
        <w:t>Today, my right hon. Friend the Home Secretary has laid statutory instruments to designate three bodies engaged in foreign power threat activity under the National Security (State Threats) Act 2026. They are the Islamic Movement of Companions of the Right, who have publicly claimed seven attacks at UK locations linked to Jewish and Israeli communities, and Persian language media; and Iran’s IRGC; and Russia’s GRU Volunteer Corps. Designation will make it an offence to support, assist or obtain benefits from any of these organisations.</w:t>
      </w:r>
    </w:p>
    <w:p/>
    <w:p>
      <w:r>
        <w:rPr>
          <w:b/>
          <w:color w:val="1A4A6E"/>
          <w:sz w:val="22"/>
        </w:rPr>
        <w:t>David Reed (Con)</w:t>
      </w:r>
    </w:p>
    <w:p>
      <w:r>
        <w:rPr>
          <w:sz w:val="22"/>
        </w:rPr>
        <w:t>As the House will know, the Home Office does not routinely publish figures on the number of small boat arrivals who abscond or whose whereabouts subsequently becomes unknown. Given that the Department holds case records that would allow that to be calculated, will the Home Secretary commit to publishing that information periodically so that the House can properly scrutinise the scale of the problem?</w:t>
      </w:r>
    </w:p>
    <w:p/>
    <w:p>
      <w:r>
        <w:rPr>
          <w:b/>
          <w:color w:val="1A4A6E"/>
          <w:sz w:val="22"/>
        </w:rPr>
        <w:t>Alex Norris</w:t>
      </w:r>
    </w:p>
    <w:p>
      <w:r>
        <w:rPr>
          <w:sz w:val="22"/>
        </w:rPr>
        <w:t>The hon. Gentleman will know that 70,000 people have been removed by this Government—41% up on the figure under our predecessors. He makes a good point about data, which has been the subject of our response to a recent report by the independent chief inspector of borders and immigration. We are looking at the issue closely because we want colleagues in this House and the public at large to have the best possible data to work from, so that we can have the most informed conversation possible.</w:t>
      </w:r>
    </w:p>
    <w:p/>
    <w:p>
      <w:r>
        <w:rPr>
          <w:b/>
          <w:color w:val="1A4A6E"/>
          <w:sz w:val="22"/>
        </w:rPr>
        <w:t>Jonathan Hinder (Lab)</w:t>
      </w:r>
    </w:p>
    <w:p>
      <w:r>
        <w:rPr>
          <w:sz w:val="22"/>
        </w:rPr>
        <w:t>T8. The Police Federation is the only staff association that police officers can join to represent them, and yet the chief executive has paid himself £1.4 million over two years from members’ subscriptions. Does the Minister agree that frontline police officers have lost confidence in the national leadership of the Police Federation and should be allowed to set up an alternative?</w:t>
      </w:r>
    </w:p>
    <w:p/>
    <w:p>
      <w:r>
        <w:rPr>
          <w:b/>
          <w:color w:val="1A4A6E"/>
          <w:sz w:val="22"/>
        </w:rPr>
        <w:t>Sarah Jones</w:t>
      </w:r>
    </w:p>
    <w:p>
      <w:r>
        <w:rPr>
          <w:sz w:val="22"/>
        </w:rPr>
        <w:t>As my hon. Friend knows, the chief executive is no longer in post. We are clear that the pace of change is not fast enough. We have made it clear in the police reform White Paper that we will bring forward any reforms necessary to ensure that the interests of rank and file officers are properly, effectively and robustly represented. It is important to say that there are good members of the Police Federation who are working across the country and doing brilliant work, including those who I met in Newcastle. We need to tread carefully, but he is right to raise this issue.</w:t>
      </w:r>
    </w:p>
    <w:p/>
    <w:p>
      <w:r>
        <w:rPr>
          <w:b/>
          <w:color w:val="1A4A6E"/>
          <w:sz w:val="22"/>
        </w:rPr>
        <w:t>Saqib Bhatti (Con)</w:t>
      </w:r>
    </w:p>
    <w:p>
      <w:r>
        <w:rPr>
          <w:sz w:val="22"/>
        </w:rPr>
        <w:t>My constituents in Meriden and Solihull East are greatly concerned about abuse of the European convention on human rights, including article 8. They deem cases like that of the Albanian criminal who was not deported because his son would not eat foreign chicken nuggets to be an insult. The Home Office’s own analysis shows that abuse of the ECHR costs about £4.9 billion. I know that the Home Secretary wants to reform the ECHR, but does she accept that if this runs out of road, Britain should be allowed to forge its own way on human rights law, including by leaving the ECHR?</w:t>
      </w:r>
    </w:p>
    <w:p/>
    <w:p>
      <w:r>
        <w:rPr>
          <w:b/>
          <w:color w:val="1A4A6E"/>
          <w:sz w:val="22"/>
        </w:rPr>
        <w:t>Alex Norris</w:t>
      </w:r>
    </w:p>
    <w:p>
      <w:r>
        <w:rPr>
          <w:sz w:val="22"/>
        </w:rPr>
        <w:t>The ECHR provides important protection both for ourselves and for those who are abroad. We have been clear that we inherited a system without order or control, and we are restoring that order and control to the system. Part of that involves the reform of article 8 of the ECHR, exactly as the hon. Gentleman says. If he has the vigour to support such action, he will not have to wait long—in fact, at 10 o’clock tonight he will have the chance to show it.</w:t>
      </w:r>
    </w:p>
    <w:p/>
    <w:p>
      <w:r>
        <w:rPr>
          <w:b/>
          <w:color w:val="1A4A6E"/>
          <w:sz w:val="22"/>
        </w:rPr>
        <w:t>Toby Perkins (Lab)</w:t>
      </w:r>
    </w:p>
    <w:p>
      <w:r>
        <w:rPr>
          <w:sz w:val="22"/>
        </w:rPr>
        <w:t>Migrants who come here to work in our national health service and in other crucial sectors are tremendously welcome and should be encouraged, but I have seen surprising cases in Chesterfield because of the number of familial applications that have accompanied the arrival of a single worker. Is it the Secretary of State’s perspective that the family visa regime is working as intended, or does she think it is ripe for reform?</w:t>
      </w:r>
    </w:p>
    <w:p/>
    <w:p>
      <w:r>
        <w:rPr>
          <w:b/>
          <w:color w:val="1A4A6E"/>
          <w:sz w:val="22"/>
        </w:rPr>
        <w:t>Alex Norris</w:t>
      </w:r>
    </w:p>
    <w:p>
      <w:r>
        <w:rPr>
          <w:sz w:val="22"/>
        </w:rPr>
        <w:t>I agree with my hon. Friend. He will know that we suspended family reunion, but as we set out in our White Paper over a year ago, we believe that reform of the family routes system more generally is overdue. We will be introducing a new family policy that creates a fairer and more consistent framework.</w:t>
      </w:r>
    </w:p>
    <w:p/>
    <w:p>
      <w:r>
        <w:rPr>
          <w:b/>
          <w:color w:val="1A4A6E"/>
          <w:sz w:val="22"/>
        </w:rPr>
        <w:t>Chris Coghlan (LD)</w:t>
      </w:r>
    </w:p>
    <w:p>
      <w:r>
        <w:rPr>
          <w:sz w:val="22"/>
        </w:rPr>
        <w:t>Three years ago, my 22-year-old constituent, Hannah Byrne, whose family are in the Gallery, died on the first night of her holiday in Corfu. Two British women left the scene without ever being interviewed by police. We know that the Greek authorities have submitted two requests to the Home Office for mutual legal assistance, but the family know little else. Will the Minister meet me and the family to help them get the closure and answers that they so desperately need?</w:t>
      </w:r>
    </w:p>
    <w:p/>
    <w:p>
      <w:r>
        <w:rPr>
          <w:b/>
          <w:color w:val="1A4A6E"/>
          <w:sz w:val="22"/>
        </w:rPr>
        <w:t>Dame Angela Eagle</w:t>
      </w:r>
    </w:p>
    <w:p>
      <w:r>
        <w:rPr>
          <w:sz w:val="22"/>
        </w:rPr>
        <w:t>I extend my sincere condolences to the family following the tragic death of Hannah. The hon. Gentleman will appreciate that in line with legal confidentiality obligations, I can neither confirm nor deny whether a request for mutual legal assistance has been made or received. It would be inappropriate for me to comment on an investigation in another jurisdiction. I am happy to meet the hon. Gentleman, if that is what he wishes.</w:t>
      </w:r>
    </w:p>
    <w:p/>
    <w:p>
      <w:r>
        <w:rPr>
          <w:b/>
          <w:color w:val="1A4A6E"/>
          <w:sz w:val="22"/>
        </w:rPr>
        <w:t>David Smith (Lab)</w:t>
      </w:r>
    </w:p>
    <w:p>
      <w:r>
        <w:rPr>
          <w:sz w:val="22"/>
        </w:rPr>
        <w:t>Two months ago my constituent, farmer Ian McKie, was subjected to a burglary in which his workshop was broken into and a quad bike was stolen. According to Mr McKie, such crime is happening more frequently and boldly in North Northumberland. What reassurance can the Minister give me about rural crime and the seriousness with which the Government are taking it?</w:t>
      </w:r>
    </w:p>
    <w:p/>
    <w:p>
      <w:r>
        <w:rPr>
          <w:b/>
          <w:color w:val="1A4A6E"/>
          <w:sz w:val="22"/>
        </w:rPr>
        <w:t>Sarah Jones</w:t>
      </w:r>
    </w:p>
    <w:p>
      <w:r>
        <w:rPr>
          <w:sz w:val="22"/>
        </w:rPr>
        <w:t>I am sorry to hear that my hon. Friend’s constituent has been a victim of crime. We are funding the rural crime unit and we are putting neighbourhood police back into every neighbourhood, including rural areas, so that every single person, wherever they live, will have a named, contactable officer who they can get in touch with. We are also doing what we can in legislation to stop this kind of crime, and I am happy to speak to my hon. Friend about that.</w:t>
      </w:r>
    </w:p>
    <w:p/>
    <w:p>
      <w:r>
        <w:rPr>
          <w:b/>
          <w:color w:val="1A4A6E"/>
          <w:sz w:val="22"/>
        </w:rPr>
        <w:t>Pete Wishart (SNP)</w:t>
      </w:r>
    </w:p>
    <w:p>
      <w:r>
        <w:rPr>
          <w:sz w:val="22"/>
        </w:rPr>
        <w:t>There were truly shocking and appalling scenes in Glasgow last week, fuelled by misinformation about the accommodation of asylum seekers. People were harassed in their own homes and roads were blocked. When will the Government finally take on the spread of misinformation, and will they finally recognise the real threat posed by the right wing, which is ready to take advantage and exploit these situations?</w:t>
      </w:r>
    </w:p>
    <w:p/>
    <w:p>
      <w:r>
        <w:rPr>
          <w:b/>
          <w:color w:val="1A4A6E"/>
          <w:sz w:val="22"/>
        </w:rPr>
        <w:t>Alex Norris</w:t>
      </w:r>
    </w:p>
    <w:p>
      <w:r>
        <w:rPr>
          <w:sz w:val="22"/>
        </w:rPr>
        <w:t>We recognise that threat—we monitor hundreds of protests a year. In a democracy, people have to be able to make their case, but that should never tip into harassment, abuse or the type of disruption that the hon. Gentleman talks about. Our job is first to fix the system, and I hope that he will support us today in that venture, but we are clear that we will not accept harassment, intimidation or any type of prejudice.</w:t>
      </w:r>
    </w:p>
    <w:p/>
    <w:p>
      <w:r>
        <w:rPr>
          <w:b/>
          <w:color w:val="1A4A6E"/>
          <w:sz w:val="22"/>
        </w:rPr>
        <w:t>Chris Webb (Lab)</w:t>
      </w:r>
    </w:p>
    <w:p>
      <w:r>
        <w:rPr>
          <w:sz w:val="22"/>
        </w:rPr>
        <w:t>Over the last two years, I have led the charge in asking for our asylum hotel to be closed. Last week, the final family and individuals left the hotel. Thousands have joined me in calling on Britannia to finally refurbish the Metropole hotel, which is a massive eyesore on our golden mile. Will the Minister join me and thousands of residents in Blackpool in calling on Britannia to put its hand in its pocket and finally restore this crown jewel on our seafront?</w:t>
      </w:r>
    </w:p>
    <w:p/>
    <w:p>
      <w:r>
        <w:rPr>
          <w:b/>
          <w:color w:val="1A4A6E"/>
          <w:sz w:val="22"/>
        </w:rPr>
        <w:t>Alex Norris</w:t>
      </w:r>
    </w:p>
    <w:p>
      <w:r>
        <w:rPr>
          <w:sz w:val="22"/>
        </w:rPr>
        <w:t>Like many right hon. and hon. Members, I have fond memories, in both childhood and adulthood, of Blackpool. I am glad to see the Metropole back on the journey to its proper purpose, because I know that it is a crucial part of the golden mile. I am not sure that it is within my ministerial remit to direct refurbishments of hotels. Nevertheless, I want it to be the best possible asset for my hon. Friend’s community, and I have offered to come with him to help promote the local economy to ensure that it is.</w:t>
      </w:r>
    </w:p>
    <w:p/>
    <w:p>
      <w:r>
        <w:rPr>
          <w:b/>
          <w:color w:val="1A4A6E"/>
          <w:sz w:val="22"/>
        </w:rPr>
        <w:t>Robert Jenrick (Reform)</w:t>
      </w:r>
    </w:p>
    <w:p>
      <w:r>
        <w:rPr>
          <w:sz w:val="22"/>
        </w:rPr>
        <w:t>I thank the Home Secretary and welcome the Government’s decision to proscribe the IRGC. Many of us campaigned for this and, in fact, were sanctioned by Iran for doing so. Far too many of our previous Prime Ministers and Foreign Secretaries bought the fallacious argument that doing so would prevent diplomatic relations with Iran. Now that the Home Secretary has chosen to do this, how will she enforce it so that we quickly stamp out all the activities of this terrible organisation from our country and ensure that it never takes root again?</w:t>
      </w:r>
    </w:p>
    <w:p/>
    <w:p>
      <w:r>
        <w:rPr>
          <w:b/>
          <w:color w:val="1A4A6E"/>
          <w:sz w:val="22"/>
        </w:rPr>
        <w:t>Shabana Mahmood</w:t>
      </w:r>
    </w:p>
    <w:p>
      <w:r>
        <w:rPr>
          <w:sz w:val="22"/>
        </w:rPr>
        <w:t>I thank the right hon. Gentleman for his contribution. The Government have passed new legislation to allow for the designation of the organisations that the Minister for Security referenced earlier, and that includes the IRGC. The designation tool means that it is now brought within the context of the National Security Act 2023, and I do expect that when our laws are broken, prosecutions will follow. He knows that we have had some success with National Security Act investigations; I expect that to continue.</w:t>
      </w:r>
    </w:p>
    <w:p/>
    <w:p>
      <w:r>
        <w:rPr>
          <w:b/>
          <w:color w:val="1A4A6E"/>
          <w:sz w:val="22"/>
        </w:rPr>
        <w:t>Alison Hume (Lab)</w:t>
      </w:r>
    </w:p>
    <w:p>
      <w:r>
        <w:rPr>
          <w:sz w:val="22"/>
        </w:rPr>
        <w:t>The scampi catching sector in Northern Ireland is currently reliant on foreign seasonal workers. To stay afloat, the sector needs about 66 visas to be valid for just seven months of the year. Will the Minister consider extending the seasonal worker visa route to the nephrops industry to give the catching sector the certainty it needs and protect processing jobs at Whitby Seafoods in my constituency?</w:t>
      </w:r>
    </w:p>
    <w:p/>
    <w:p>
      <w:r>
        <w:rPr>
          <w:b/>
          <w:color w:val="1A4A6E"/>
          <w:sz w:val="22"/>
        </w:rPr>
        <w:t>Mike Tapp (The Parliamentary Under-Secretary of State for the Home Department)</w:t>
      </w:r>
    </w:p>
    <w:p>
      <w:r>
        <w:rPr>
          <w:sz w:val="22"/>
        </w:rPr>
        <w:t>I thank my hon. Friend for her important question. I work closely with the Department for Environment, Food and Rural Affairs and many sectors in agriculture to ensure that they can operate if they need access to foreign workers. Of course, we are looking to reduce the need for that, and I am happy to meet afterwards and talk more about the specific issue of scampi, which I love.</w:t>
      </w:r>
    </w:p>
    <w:p/>
    <w:p>
      <w:r>
        <w:rPr>
          <w:b/>
          <w:color w:val="1A4A6E"/>
          <w:sz w:val="22"/>
        </w:rPr>
        <w:t>Mark Pritchard (Con)</w:t>
      </w:r>
    </w:p>
    <w:p>
      <w:r>
        <w:rPr>
          <w:sz w:val="22"/>
        </w:rPr>
        <w:t>I thank the Asylum Minister for his professional courtesy in calling me on Friday to say that the asylum dispersal plans for Stoke Heath in my constituency have now been scrapped. I am grateful for that, and it is a great relief to many residents—it was a completely inappropriate location from the get-go. However, can I ask him to put on the record whether the Government have any plans to put asylum seekers into Clive barracks at Tern Hill in Shropshire, which is currently home to the Royal Irish Regiment?</w:t>
      </w:r>
    </w:p>
    <w:p/>
    <w:p>
      <w:r>
        <w:rPr>
          <w:b/>
          <w:color w:val="1A4A6E"/>
          <w:sz w:val="22"/>
        </w:rPr>
        <w:t>Alex Norris</w:t>
      </w:r>
    </w:p>
    <w:p>
      <w:r>
        <w:rPr>
          <w:sz w:val="22"/>
        </w:rPr>
        <w:t>I am grateful for that question and the spirit in which the right hon. Gentleman asked it. I recognise his advocacy in helping us to understand that it was the wrong thing in the wrong place, but I know that that is now followed by misinformation—it is not totally different from the contribution of the hon. Member for Perth and Kinross-shire (Pete Wishart)—with people who are planning on creating division over asylum accommodation pointing at another site. To be clear to the right hon. Gentleman and his constituents, we have proposed three new sites and the extension of time at two others. Those decisions have not finally been made, but those named sites are the sites that are under consideration, not his.</w:t>
      </w:r>
    </w:p>
    <w:p/>
    <w:p>
      <w:r>
        <w:rPr>
          <w:b/>
          <w:color w:val="1A4A6E"/>
          <w:sz w:val="22"/>
        </w:rPr>
        <w:t>Euan Stainbank (Lab)</w:t>
      </w:r>
    </w:p>
    <w:p>
      <w:r>
        <w:rPr>
          <w:sz w:val="22"/>
        </w:rPr>
        <w:t>I welcome the Minister’s explicit statement last month that he wants to see the Cladhan hotel, which was opened by the Conservatives, closed. When any hotel closes, will he confirm that the vast majority of those being moved out will have their accommodation needs met within existing capacity?</w:t>
      </w:r>
    </w:p>
    <w:p/>
    <w:p>
      <w:r>
        <w:rPr>
          <w:b/>
          <w:color w:val="1A4A6E"/>
          <w:sz w:val="22"/>
        </w:rPr>
        <w:t>Alex Norris</w:t>
      </w:r>
    </w:p>
    <w:p>
      <w:r>
        <w:rPr>
          <w:sz w:val="22"/>
        </w:rPr>
        <w:t>I think and talk about the Cladhan hotel a lot, because we are resolute about closing that hotel, but I appreciate that my hon. Friend’s constituents, and others, would not feel much better if they thought that those bed spaces were just being provided in the immediate area instead. Goal one for this Government is to reduce demand, and we are seeing positive trends in that regard. That is allowing us to close hotels, and it will allow us to close more in exactly that spirit, not merely by displacement into dispersed accommodation. As I said earlier, there is a 35% decrease in hotel accommodation, and an increase in dispersed accommodation of less than 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