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High Streets Organised Crime Unit</w:t>
      </w:r>
    </w:p>
    <w:p>
      <w:r>
        <w:rPr>
          <w:sz w:val="20"/>
        </w:rPr>
        <w:t>13 July 2026  ·  Commons  ·  Oral Questions</w:t>
      </w:r>
    </w:p>
    <w:p>
      <w:r>
        <w:rPr>
          <w:b/>
        </w:rPr>
        <w:t xml:space="preserve">Policy areas: </w:t>
      </w:r>
      <w:r>
        <w:rPr>
          <w:sz w:val="20"/>
        </w:rPr>
        <w:t>Business and industry, Crime, justice and law, Government and public administration</w:t>
      </w:r>
    </w:p>
    <w:p>
      <w:r>
        <w:rPr>
          <w:b/>
        </w:rPr>
        <w:t xml:space="preserve">Topics: </w:t>
      </w:r>
      <w:r>
        <w:rPr>
          <w:sz w:val="20"/>
        </w:rPr>
        <w:t>business front organisations, criminality crackdown, high street crime, organised crime units, shoplifting</w:t>
      </w:r>
    </w:p>
    <w:p>
      <w:r>
        <w:rPr>
          <w:b/>
        </w:rPr>
        <w:t xml:space="preserve">Source: </w:t>
      </w:r>
      <w:r>
        <w:rPr>
          <w:sz w:val="20"/>
        </w:rPr>
        <w:t>https://hansard.parliament.uk/Commons/2026-07-13/debates/520C5B79-2B30-4716-933F-46B2F9B9D410/HighStreetsOrganisedCrimeUnit</w:t>
      </w:r>
    </w:p>
    <w:p/>
    <w:p>
      <w:r>
        <w:rPr>
          <w:b/>
          <w:color w:val="1A4A6E"/>
          <w:sz w:val="22"/>
        </w:rPr>
        <w:t>James Asser (Lab)</w:t>
      </w:r>
    </w:p>
    <w:p>
      <w:r>
        <w:rPr>
          <w:sz w:val="22"/>
        </w:rPr>
        <w:t>5. What assessment her Department has made of the effectiveness of the high streets organised crime unit.</w:t>
      </w:r>
    </w:p>
    <w:p/>
    <w:p>
      <w:r>
        <w:rPr>
          <w:b/>
          <w:color w:val="1A4A6E"/>
          <w:sz w:val="22"/>
        </w:rPr>
        <w:t>Patrick Hurley (Lab)</w:t>
      </w:r>
    </w:p>
    <w:p>
      <w:r>
        <w:rPr>
          <w:sz w:val="22"/>
        </w:rPr>
        <w:t>7. What assessment her Department has made of the effectiveness of the high streets organised crime unit.</w:t>
      </w:r>
    </w:p>
    <w:p/>
    <w:p>
      <w:r>
        <w:rPr>
          <w:b/>
          <w:color w:val="1A4A6E"/>
          <w:sz w:val="22"/>
        </w:rPr>
        <w:t>Matt Turmaine (Lab)</w:t>
      </w:r>
    </w:p>
    <w:p>
      <w:r>
        <w:rPr>
          <w:sz w:val="22"/>
        </w:rPr>
        <w:t>9. What assessment her Department has made of the effectiveness of the high streets organised crime unit.</w:t>
      </w:r>
    </w:p>
    <w:p/>
    <w:p>
      <w:r>
        <w:rPr>
          <w:b/>
          <w:color w:val="1A4A6E"/>
          <w:sz w:val="22"/>
        </w:rPr>
        <w:t>Gerald Jones (Lab)</w:t>
      </w:r>
    </w:p>
    <w:p>
      <w:r>
        <w:rPr>
          <w:sz w:val="22"/>
        </w:rPr>
        <w:t>15. What assessment her Department has made of the effectiveness of the high streets organised crime unit.</w:t>
      </w:r>
    </w:p>
    <w:p/>
    <w:p>
      <w:r>
        <w:rPr>
          <w:b/>
          <w:color w:val="1A4A6E"/>
          <w:sz w:val="22"/>
        </w:rPr>
        <w:t>Harpreet Uppal (Lab)</w:t>
      </w:r>
    </w:p>
    <w:p>
      <w:r>
        <w:rPr>
          <w:sz w:val="22"/>
        </w:rPr>
        <w:t>20. What assessment her Department has made of the effectiveness of the high streets organised crime unit.</w:t>
      </w:r>
    </w:p>
    <w:p/>
    <w:p>
      <w:r>
        <w:rPr>
          <w:b/>
          <w:color w:val="1A4A6E"/>
          <w:sz w:val="22"/>
        </w:rPr>
        <w:t>Gill German (Lab)</w:t>
      </w:r>
    </w:p>
    <w:p>
      <w:r>
        <w:rPr>
          <w:sz w:val="22"/>
        </w:rPr>
        <w:t>22. What assessment her Department has made of the effectiveness of the high streets organised crime unit.</w:t>
      </w:r>
    </w:p>
    <w:p/>
    <w:p>
      <w:r>
        <w:rPr>
          <w:b/>
          <w:color w:val="1A4A6E"/>
          <w:sz w:val="22"/>
        </w:rPr>
        <w:t>Shabana Mahmood (The Secretary of State for the Home Department)</w:t>
      </w:r>
    </w:p>
    <w:p>
      <w:r>
        <w:rPr>
          <w:sz w:val="22"/>
        </w:rPr>
        <w:t>Last year saw over 3,000 illegitimate premises raided and nearly 1,000 arrests, and I have provided £30 million of additional funding over the next three years to go even further. As a result, thousands more businesses will be raided, hundreds of people will be arrested and millions in cash will be seized as part of a permanent national crackdown.</w:t>
      </w:r>
    </w:p>
    <w:p/>
    <w:p>
      <w:r>
        <w:rPr>
          <w:b/>
          <w:color w:val="1A4A6E"/>
          <w:sz w:val="22"/>
        </w:rPr>
        <w:t>James Asser</w:t>
      </w:r>
    </w:p>
    <w:p>
      <w:r>
        <w:rPr>
          <w:sz w:val="22"/>
        </w:rPr>
        <w:t>High street crime and shoplifting remain key concerns for my constituents, who have seen some pretty awful examples. My local police have had some successes, and they are running local initiatives on high streets that are starting to deliver results. Given that there will be other such examples around the country, will the Home Secretary make sure that, as well as the national initiatives, we are gathering together localised initiatives and local successes, and sharing good practice, to make sure that we are bringing it all together as part of an attempt to clean up our high streets?</w:t>
      </w:r>
    </w:p>
    <w:p/>
    <w:p>
      <w:r>
        <w:rPr>
          <w:b/>
          <w:color w:val="1A4A6E"/>
          <w:sz w:val="22"/>
        </w:rPr>
        <w:t>Shabana Mahmood</w:t>
      </w:r>
    </w:p>
    <w:p>
      <w:r>
        <w:rPr>
          <w:sz w:val="22"/>
        </w:rPr>
        <w:t>I pay tribute to the work that is happening in my hon. Friend’s local area. I reassure him that we in the Home Office are working very closely with our colleagues in the Ministry of Housing, Communities and Local Government as part of the Government’s wider strategy for high streets. This is a criminality-focused crackdown to deal with some of those businesses that we know are front organisations for other criminal behaviour, but we will work closely with our colleagues, and I will ensure that all the good examples are used as a spur for others to take action too.</w:t>
      </w:r>
    </w:p>
    <w:p/>
    <w:p>
      <w:r>
        <w:rPr>
          <w:b/>
          <w:color w:val="1A4A6E"/>
          <w:sz w:val="22"/>
        </w:rPr>
        <w:t>Patrick Hurley</w:t>
      </w:r>
    </w:p>
    <w:p>
      <w:r>
        <w:rPr>
          <w:sz w:val="22"/>
        </w:rPr>
        <w:t>The criminals on the high street move quickly, but the Government response has tended to be too slow over many years. When will the current pilots finish, how will success be judged, and when will all towns in Britain be able to say that they benefit from what works?</w:t>
      </w:r>
    </w:p>
    <w:p/>
    <w:p>
      <w:r>
        <w:rPr>
          <w:b/>
          <w:color w:val="1A4A6E"/>
          <w:sz w:val="22"/>
        </w:rPr>
        <w:t>Shabana Mahmood</w:t>
      </w:r>
    </w:p>
    <w:p>
      <w:r>
        <w:rPr>
          <w:sz w:val="22"/>
        </w:rPr>
        <w:t>First, let me say to my hon. Friend that this is not a pilot; it is the real thing. I have made funding available to every force area in the country to take part in this national crackdown. In addition, I have provided enhanced funding to three hotspot areas where the need is greatest. I would say that success means more shops closed, more criminals arrested and more cash seized.</w:t>
      </w:r>
    </w:p>
    <w:p/>
    <w:p>
      <w:r>
        <w:rPr>
          <w:b/>
          <w:color w:val="1A4A6E"/>
          <w:sz w:val="22"/>
        </w:rPr>
        <w:t>Matt Turmaine</w:t>
      </w:r>
    </w:p>
    <w:p>
      <w:r>
        <w:rPr>
          <w:sz w:val="22"/>
        </w:rPr>
        <w:t>I thank the Secretary of State for her answer. Residents in my constituency of Watford are concerned about crime on the high street, whether that is theft, antisocial drinking and drug use, or violence and hate crime. Does my right hon. Friend agree that it is only thanks to this Labour Government that we are finally getting a grip and dealing with it?</w:t>
      </w:r>
    </w:p>
    <w:p/>
    <w:p>
      <w:r>
        <w:rPr>
          <w:b/>
          <w:color w:val="1A4A6E"/>
          <w:sz w:val="22"/>
        </w:rPr>
        <w:t>Shabana Mahmood</w:t>
      </w:r>
    </w:p>
    <w:p>
      <w:r>
        <w:rPr>
          <w:sz w:val="22"/>
        </w:rPr>
        <w:t>We are certainly starting on that long road to making all our communities safe. We have made good progress so far in this Parliament, with knife crime and knife homicides down very significantly. There are of course 3,000 additional police officers and police community support officers in neighbourhood policing as well. We will make more progress as the Government roll out the measures in our Crime and Policing Act 2026, as well as the wider high streets strategy, which includes the crackdown I have announced, but is part of wider work with the Ministry of Housing, Communities and Local Government.</w:t>
      </w:r>
    </w:p>
    <w:p/>
    <w:p>
      <w:r>
        <w:rPr>
          <w:b/>
          <w:color w:val="1A4A6E"/>
          <w:sz w:val="22"/>
        </w:rPr>
        <w:t>Gerald Jones</w:t>
      </w:r>
    </w:p>
    <w:p>
      <w:r>
        <w:rPr>
          <w:sz w:val="22"/>
        </w:rPr>
        <w:t>Many of my constituents want tougher action against the criminals who hide behind businesses such as rogue barber shops, vape shops and mini-marts, which are a blight on many high streets in my constituency. Can the Home Secretary update the House on what the Government are doing to tackle this type of offending, and get these dodgy shops closed once and for all?</w:t>
      </w:r>
    </w:p>
    <w:p/>
    <w:p>
      <w:r>
        <w:rPr>
          <w:b/>
          <w:color w:val="1A4A6E"/>
          <w:sz w:val="22"/>
        </w:rPr>
        <w:t>Shabana Mahmood</w:t>
      </w:r>
    </w:p>
    <w:p>
      <w:r>
        <w:rPr>
          <w:sz w:val="22"/>
        </w:rPr>
        <w:t>That is precisely what this new national crackdown is designed to do. The additional money will put more officers on the street to raid dodgy shops and other premises. We are also providing funding for trading standards and His Majesty’s Revenue and Customs, because we know that this multi-layered problem requires assistance from other professionals. Immigration enforcement will also receive additional funding as part of this crackdown. We are determined to make sure that our high streets are safe places for communities to use.</w:t>
      </w:r>
    </w:p>
    <w:p/>
    <w:p>
      <w:r>
        <w:rPr>
          <w:b/>
          <w:color w:val="1A4A6E"/>
          <w:sz w:val="22"/>
        </w:rPr>
        <w:t>Speaker</w:t>
      </w:r>
    </w:p>
    <w:p>
      <w:r>
        <w:rPr>
          <w:sz w:val="22"/>
        </w:rPr>
        <w:t>I call Harpreet Uppal—not here.</w:t>
      </w:r>
    </w:p>
    <w:p/>
    <w:p>
      <w:r>
        <w:rPr>
          <w:b/>
          <w:color w:val="1A4A6E"/>
          <w:sz w:val="22"/>
        </w:rPr>
        <w:t>Gill German</w:t>
      </w:r>
    </w:p>
    <w:p>
      <w:r>
        <w:rPr>
          <w:sz w:val="22"/>
        </w:rPr>
        <w:t>Many seaside towns, like Rhyl and Colwyn Bay in my Clwyd North constituency, are working really hard to regenerate their high streets and attract investment. Can the Home Secretary confirm that the high streets organised crime unit will ensure that coastal towns facing issues with organised criminal activity receive the same support as larger urban centres?</w:t>
      </w:r>
    </w:p>
    <w:p/>
    <w:p>
      <w:r>
        <w:rPr>
          <w:b/>
          <w:color w:val="1A4A6E"/>
          <w:sz w:val="22"/>
        </w:rPr>
        <w:t>Shabana Mahmood</w:t>
      </w:r>
    </w:p>
    <w:p>
      <w:r>
        <w:rPr>
          <w:sz w:val="22"/>
        </w:rPr>
        <w:t>Let me very clearly offer my hon. Friend that reassurance. The nationwide crackdown, which is led by the National Crime Agency, will involve enforcement activity across the country, including in coastal areas like hers. Enhanced funding is currently available for all police forces to bid for, via the National Crime Agency, and I would encourage her to make sure that her force is involved.</w:t>
      </w:r>
    </w:p>
    <w:p/>
    <w:p>
      <w:r>
        <w:rPr>
          <w:b/>
          <w:color w:val="1A4A6E"/>
          <w:sz w:val="22"/>
        </w:rPr>
        <w:t>Alberto Costa (Con)</w:t>
      </w:r>
    </w:p>
    <w:p>
      <w:r>
        <w:rPr>
          <w:sz w:val="22"/>
        </w:rPr>
        <w:t>Why was the effectiveness of the high streets organised crime unit completely lacking when, two weeks ago, BBC journalist Sue Mitchell and her excellent team exposed the case of Mr Twana Jamal working in such a high street business right next door to my constituency office? Why has neither the Home Secretary nor any of her Ministers had the courtesy to respond to my correspondence asking for an urgent meeting on this nationally significant case involving a convicted human trafficker?</w:t>
      </w:r>
    </w:p>
    <w:p/>
    <w:p>
      <w:r>
        <w:rPr>
          <w:b/>
          <w:color w:val="1A4A6E"/>
          <w:sz w:val="22"/>
        </w:rPr>
        <w:t>Shabana Mahmood</w:t>
      </w:r>
    </w:p>
    <w:p>
      <w:r>
        <w:rPr>
          <w:sz w:val="22"/>
        </w:rPr>
        <w:t>I am not aware of the hon. Gentleman’s correspondence, but I will chase that up when I get back to the Department later this afternoon and ensure he receives an appropriate response. He will of course know that there is a live investigation at the moment, so I cannot comment on any of its details, and certainly not on the operational details, but I will make sure he is updated in an appropriate way, given that he is the local Member of Parliament.</w:t>
      </w:r>
    </w:p>
    <w:p/>
    <w:p>
      <w:r>
        <w:rPr>
          <w:b/>
          <w:color w:val="1A4A6E"/>
          <w:sz w:val="22"/>
        </w:rPr>
        <w:t>Lee Dillon (LD)</w:t>
      </w:r>
    </w:p>
    <w:p>
      <w:r>
        <w:rPr>
          <w:sz w:val="22"/>
        </w:rPr>
        <w:t>High streets are already under pressure, as I have seen with our local fight to keep the Thatcham and Hungerford post offices open, and retail crime and antisocial behaviour make that pressure worse. Can the Secretary of State expand on how the high streets organised crime unit remit will extend to smaller market towns such as Hungerford, Thatcham and Newbury and villages such as Lambourn?</w:t>
      </w:r>
    </w:p>
    <w:p/>
    <w:p>
      <w:r>
        <w:rPr>
          <w:b/>
          <w:color w:val="1A4A6E"/>
          <w:sz w:val="22"/>
        </w:rPr>
        <w:t>Shabana Mahmood</w:t>
      </w:r>
    </w:p>
    <w:p>
      <w:r>
        <w:rPr>
          <w:sz w:val="22"/>
        </w:rPr>
        <w:t>Let me assure the hon. Gentleman that this is a national crackdown led by the National Crime Agency. I have provided funding for all forces, regardless of the type of area they represent, and they can bid for the enhanced activity funding in their areas. I would encourage him to talk to his force about what it is doing to make sure that it gets its share of that money.</w:t>
      </w:r>
    </w:p>
    <w:p/>
    <w:p>
      <w:r>
        <w:rPr>
          <w:b/>
          <w:color w:val="1A4A6E"/>
          <w:sz w:val="22"/>
        </w:rPr>
        <w:t>Sir Ashley Fox (Con)</w:t>
      </w:r>
    </w:p>
    <w:p>
      <w:r>
        <w:rPr>
          <w:sz w:val="22"/>
        </w:rPr>
        <w:t>Bridgwater high street has many excellent independent businesses, such as Styles Menswear, Soda &amp;amp; Rye, and Alise and Louie, but there are also too many dodgy Turkish barbers and criminal enterprises selling illegal cigarettes. Will the Home Secretary outline what additional funding she will give Avon and Somerset constabulary to get rid of this menace on our high streets?</w:t>
      </w:r>
    </w:p>
    <w:p/>
    <w:p>
      <w:r>
        <w:rPr>
          <w:b/>
          <w:color w:val="1A4A6E"/>
          <w:sz w:val="22"/>
        </w:rPr>
        <w:t>Shabana Mahmood</w:t>
      </w:r>
    </w:p>
    <w:p>
      <w:r>
        <w:rPr>
          <w:sz w:val="22"/>
        </w:rPr>
        <w:t>I recognise the strength of feeling across the House and I feel it myself as a constituency Member of Parliament. When such premises open up, everyone in the local community knows that they are dodgy, that they are involved in all sorts of other criminality and that they are front businesses. That is why I have announced this crackdown, which will apply across the country. The NCA will take the lead, and I encourage the hon. Gentleman’s force to think about how it might benefit from the funding that has been made available.</w:t>
      </w:r>
    </w:p>
    <w:p/>
    <w:p>
      <w:r>
        <w:rPr>
          <w:b/>
          <w:color w:val="1A4A6E"/>
          <w:sz w:val="22"/>
        </w:rPr>
        <w:t>Wera Hobhouse (LD)</w:t>
      </w:r>
    </w:p>
    <w:p>
      <w:r>
        <w:rPr>
          <w:sz w:val="22"/>
        </w:rPr>
        <w:t>The high street organised crime unit is a welcome step to take illegal vapes off our high street, but organised crime gangs are then moving with impunity online, where enforcement is a lot less rigid. What is the Home Office doing to stop making it so easy to move from illegal trading on our high street to illegal trading online?</w:t>
      </w:r>
    </w:p>
    <w:p/>
    <w:p>
      <w:r>
        <w:rPr>
          <w:b/>
          <w:color w:val="1A4A6E"/>
          <w:sz w:val="22"/>
        </w:rPr>
        <w:t>Shabana Mahmood</w:t>
      </w:r>
    </w:p>
    <w:p>
      <w:r>
        <w:rPr>
          <w:sz w:val="22"/>
        </w:rPr>
        <w:t>First, the hon. Lady raises an important point about online illegality. The Home Office has an interest in that, as do other Departments. We will continue to work with partners across Government to ensure we are doing everything we can to clamp down on the platforms that enable illegality. She will recognise that the physical presence of these many thousands of businesses across our country on our high streets has had a very damaging impact on local communities. In that context, it is right that this Home Office and this Government are focused very specifically on the physical locations of those businesses to make sure we are driving out the criminality and the antisocial behaviour that has left too many of our high streets no-go areas for local communities.</w:t>
      </w:r>
    </w:p>
    <w:p/>
    <w:p>
      <w:r>
        <w:rPr>
          <w:b/>
          <w:color w:val="1A4A6E"/>
          <w:sz w:val="22"/>
        </w:rPr>
        <w:t>Speaker</w:t>
      </w:r>
    </w:p>
    <w:p>
      <w:r>
        <w:rPr>
          <w:sz w:val="22"/>
        </w:rPr>
        <w:t>I call the shadow Minister.</w:t>
      </w:r>
    </w:p>
    <w:p/>
    <w:p>
      <w:r>
        <w:rPr>
          <w:b/>
          <w:color w:val="1A4A6E"/>
          <w:sz w:val="22"/>
        </w:rPr>
        <w:t>Matt Vickers (Con)</w:t>
      </w:r>
    </w:p>
    <w:p>
      <w:r>
        <w:rPr>
          <w:sz w:val="22"/>
        </w:rPr>
        <w:t>Dodgy vape shops are a scourge on our high streets, but even more horrifying are some of the people who run them. Twana Jamal, convicted in France and described as the godfather of people trafficking, has reportedly been found running two vape shops in Leicestershire. Does the Home Secretary agree that that demonstrates the need for stronger powers to tackle rogue vape shops and organised crime? If so, why have the Government cut funding to regional organised crime units, and opposed stronger closure powers for the police and local councils.</w:t>
      </w:r>
    </w:p>
    <w:p/>
    <w:p>
      <w:r>
        <w:rPr>
          <w:b/>
          <w:color w:val="1A4A6E"/>
          <w:sz w:val="22"/>
        </w:rPr>
        <w:t>Shabana Mahmood</w:t>
      </w:r>
    </w:p>
    <w:p>
      <w:r>
        <w:rPr>
          <w:sz w:val="22"/>
        </w:rPr>
        <w:t>The Government have not opposed stronger closure powers. In fact, the Government are currently consulting on a planned increase in closure orders, from six months to 12 months. We will be bringing forward legislative measures very shortly and are also looking at the separate regime in relation to closure notices, none of which was acted on when the hon. Gentleman and his party were in government.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