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 Testing</w:t>
      </w:r>
    </w:p>
    <w:p>
      <w:r>
        <w:rPr>
          <w:sz w:val="20"/>
        </w:rPr>
        <w:t>13 July 2026  ·  Commons  ·  Oral Questions</w:t>
      </w:r>
    </w:p>
    <w:p>
      <w:r>
        <w:rPr>
          <w:b/>
        </w:rPr>
        <w:t xml:space="preserve">Policy areas: </w:t>
      </w:r>
      <w:r>
        <w:rPr>
          <w:sz w:val="20"/>
        </w:rPr>
        <w:t>Health and social care, Science and technology</w:t>
      </w:r>
    </w:p>
    <w:p>
      <w:r>
        <w:rPr>
          <w:b/>
        </w:rPr>
        <w:t xml:space="preserve">Topics: </w:t>
      </w:r>
      <w:r>
        <w:rPr>
          <w:sz w:val="20"/>
        </w:rPr>
        <w:t>alternatives to animal testing, animal testing statistics, animal use in research, licensing of scientific procedures</w:t>
      </w:r>
    </w:p>
    <w:p>
      <w:r>
        <w:rPr>
          <w:b/>
        </w:rPr>
        <w:t xml:space="preserve">Source: </w:t>
      </w:r>
      <w:r>
        <w:rPr>
          <w:sz w:val="20"/>
        </w:rPr>
        <w:t>https://hansard.parliament.uk/Commons/2026-07-13/debates/B5418660-33D2-49BC-A397-A6950A1DCB30/AnimalTesting</w:t>
      </w:r>
    </w:p>
    <w:p/>
    <w:p>
      <w:r>
        <w:rPr>
          <w:b/>
          <w:color w:val="1A4A6E"/>
          <w:sz w:val="22"/>
        </w:rPr>
        <w:t>Lee Pitcher (Lab)</w:t>
      </w:r>
    </w:p>
    <w:p>
      <w:r>
        <w:rPr>
          <w:sz w:val="22"/>
        </w:rPr>
        <w:t>8. What assessment she has made of the potential implications for her policies of the authorisation of 1,250,687 animals to be used in 90 projects over the next five years through licences granted between January to March 2026 under the Animals (Scientific Procedures) Act 1986.</w:t>
      </w:r>
    </w:p>
    <w:p/>
    <w:p>
      <w:r>
        <w:rPr>
          <w:b/>
          <w:color w:val="1A4A6E"/>
          <w:sz w:val="22"/>
        </w:rPr>
        <w:t>Sarah Jones (The Minister for Policing and Crime)</w:t>
      </w:r>
    </w:p>
    <w:p>
      <w:r>
        <w:rPr>
          <w:sz w:val="22"/>
        </w:rPr>
        <w:t>The figure in the question represents the maximum number of animals expected to be used under licences granted in early 2026 for up to five years for the purpose of benefiting humans, animals or the environment. Animal use may only be authorised where no suitable alternative exists. The Government remain committed to accelerating the replacement of animals in science wherever possible.</w:t>
      </w:r>
    </w:p>
    <w:p/>
    <w:p>
      <w:r>
        <w:rPr>
          <w:b/>
          <w:color w:val="1A4A6E"/>
          <w:sz w:val="22"/>
        </w:rPr>
        <w:t>Lee Pitcher</w:t>
      </w:r>
    </w:p>
    <w:p>
      <w:r>
        <w:rPr>
          <w:sz w:val="22"/>
        </w:rPr>
        <w:t>The statistics published just last week show that 2.45 million scientific procedures involving animals were carried out in Great Britain in 2025. That represents a decrease of just 4% compared with 2024, but a 9% increase in experiments on dogs, and a 13% increase on those using monkeys. Does the Minister agree that greater urgency is needed to accelerate the phase-out of animal testing, and will she consider the merits of a clear, long-term plan, as set out in Herbie’s law?</w:t>
      </w:r>
    </w:p>
    <w:p/>
    <w:p>
      <w:r>
        <w:rPr>
          <w:b/>
          <w:color w:val="1A4A6E"/>
          <w:sz w:val="22"/>
        </w:rPr>
        <w:t>Sarah Jones</w:t>
      </w:r>
    </w:p>
    <w:p>
      <w:r>
        <w:rPr>
          <w:sz w:val="22"/>
        </w:rPr>
        <w:t>I agree that greater urgency is needed to accelerate the phase-out of animal testing, and I welcome the strategy that the Government published, which was backed by £75 million. The Department for Science, Innovation and Technology has committed to publishing clear timelines for specific actions, and I look forward to seeing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