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Nigeria: Freedom of Religion or Belief</w:t>
      </w:r>
    </w:p>
    <w:p>
      <w:r>
        <w:rPr>
          <w:sz w:val="20"/>
        </w:rPr>
        <w:t>13 January 2026  ·  Commons  ·  Debate</w:t>
      </w:r>
    </w:p>
    <w:p>
      <w:r>
        <w:rPr>
          <w:b/>
        </w:rPr>
        <w:t xml:space="preserve">Policy areas: </w:t>
      </w:r>
      <w:r>
        <w:rPr>
          <w:sz w:val="20"/>
        </w:rPr>
        <w:t>Crime, justice and law, Foreign affairs and diplomacy, Society and culture</w:t>
      </w:r>
    </w:p>
    <w:p>
      <w:r>
        <w:rPr>
          <w:b/>
        </w:rPr>
        <w:t xml:space="preserve">Topics: </w:t>
      </w:r>
      <w:r>
        <w:rPr>
          <w:sz w:val="20"/>
        </w:rPr>
        <w:t>freedom of religion or belief, human rights violations, persecution of christians, religious suppression in nigeria, uk foreign policy</w:t>
      </w:r>
    </w:p>
    <w:p>
      <w:r>
        <w:rPr>
          <w:b/>
        </w:rPr>
        <w:t xml:space="preserve">Source: </w:t>
      </w:r>
      <w:r>
        <w:rPr>
          <w:sz w:val="20"/>
        </w:rPr>
        <w:t>https://hansard.parliament.uk/Commons/2026-01-13/debates/A9CACAFC-8803-40B7-A3A7-D404EF32C6BD/NigeriaFreedomOfReligionOrBelief</w:t>
      </w:r>
    </w:p>
    <w:p/>
    <w:p>
      <w:r>
        <w:rPr>
          <w:b/>
          <w:color w:val="1A4A6E"/>
          <w:sz w:val="22"/>
        </w:rPr>
        <w:t>David Smith (Lab)</w:t>
      </w:r>
    </w:p>
    <w:p>
      <w:r>
        <w:rPr>
          <w:sz w:val="22"/>
        </w:rPr>
        <w:t>It is a great pleasure to lead this debate on Government support for freedom of religion or belief in Nigeria; I hope that we have some good debate. Recent events have thrown a spotlight on Nigeria in general, and on freedom of religion or belief in particular, so I hope that this debate can strengthen that spotlight.</w:t>
      </w:r>
    </w:p>
    <w:p>
      <w:r>
        <w:rPr>
          <w:sz w:val="22"/>
        </w:rPr>
        <w:t>One fact should make the scale of the challenge clear: more Christians are killed each year in Nigeria for being Christians than in all other countries combined. That is one reason why Nigeria is one of 10 focus countries in the first Foreign, Commonwealth and Development Office freedom of religion or belief strategy, which I was pleased to launch last year. I declare an interest: I am the UK special envoy for freedom of religion or belief, or FORB, as I will refer to it from now on. I am committed to that strategy and to seeing Nigeria’s FORB improve in the coming years.</w:t>
      </w:r>
    </w:p>
    <w:p>
      <w:r>
        <w:rPr>
          <w:sz w:val="22"/>
        </w:rPr>
        <w:t>Fifteen years ago, I spent some time in Nigeria, and it was clear even then that persecution was a serious problem. I remember sitting in a hotel room in a very nice hotel in Abuja and hearing directly from a man whose wife had been brutally murdered by a mob in northern Nigeria—I am sad to say, burned to death—purely because she was a Christian. Let me reiterate: that was 15 years ago.</w:t>
      </w:r>
    </w:p>
    <w:p>
      <w:r>
        <w:rPr>
          <w:sz w:val="22"/>
        </w:rPr>
        <w:t>The FORB crisis in Nigeria is persistent and entrenched, with violence in the north and the middle belt a way of life for Christians, Hausa Muslims, those of traditional belief systems, humanists and others. Meanwhile, some federal state legal systems have been manipulated by some politicians and other public officials in order to impose so-called blasphemy and apostasy offences, despite section 38 of the Nigerian federal constitution guaranteeing freedom of religion and of conscience.</w:t>
      </w:r>
    </w:p>
    <w:p>
      <w:r>
        <w:rPr>
          <w:sz w:val="22"/>
        </w:rPr>
        <w:t>Nigeria’s FORB crisis is partly about violence, but it is also about legal suppression of freedoms at the state level, and it is a multi-faith crisis. While the majority of those affected are Christian, all FORB advocates know that persecution of one group invites persecution of others. Moderate Muslims, atheists, humanists and practitioners of traditional religions are all suffering in Nigeria for what they believe.</w:t>
      </w:r>
    </w:p>
    <w:p/>
    <w:p>
      <w:r>
        <w:rPr>
          <w:b/>
          <w:color w:val="1A4A6E"/>
          <w:sz w:val="22"/>
        </w:rPr>
        <w:t>Jim Shannon (DUP)</w:t>
      </w:r>
    </w:p>
    <w:p>
      <w:r>
        <w:rPr>
          <w:sz w:val="22"/>
        </w:rPr>
        <w:t>I commend the hon. Gentleman for securing this debate. The Government have made an excellent choice of him as their envoy, and God has chosen him for that position, which is more important than anything. Is he aware of the findings of the Global Christian Relief red list 2026, which identifies the top five persecutors of Christians worldwide? One of them is Nigeria. The Minister is an honourable man who addresses our issues. Does he agree that the UK Government must use their diplomatic engagement, development assistance and security co-operation to press for improved civilian protection, accountability for perpetrators and the defence of freedom of religion or belief for all Nigerians, whatever their faith may be?</w:t>
      </w:r>
    </w:p>
    <w:p/>
    <w:p>
      <w:r>
        <w:rPr>
          <w:b/>
          <w:color w:val="1A4A6E"/>
          <w:sz w:val="22"/>
        </w:rPr>
        <w:t>David Smith</w:t>
      </w:r>
    </w:p>
    <w:p>
      <w:r>
        <w:rPr>
          <w:sz w:val="22"/>
        </w:rPr>
        <w:t>I thank the hon. Member. I know that he is concerned about this issue and has spent a lot of his time in this place addressing it. I am aware of that list. I am pleased to be speaking speak at the Open Doors world watch list launch tomorrow—I understand that Nigeria is also high on that list.</w:t>
      </w:r>
    </w:p>
    <w:p>
      <w:r>
        <w:rPr>
          <w:sz w:val="22"/>
        </w:rPr>
        <w:t>What does this have to do with us in this place? First, the Government are committed to a values-based foreign policy. Our consciences will not let us ignore the suffering of anyone denied dignity, agency and freedom. When people ask, “Why do you care about something like this in Nigeria?” our response is, “How could we not?” I am pleased to support the Government, which have moved to address suffering as far and wide as possible.</w:t>
      </w:r>
    </w:p>
    <w:p>
      <w:r>
        <w:rPr>
          <w:sz w:val="22"/>
        </w:rPr>
        <w:t>Secondly, Nigeria’s business is becoming everyone’s business. The old adage is: “When Nigeria sneezes, Africa catches a cold.” Nigeria is booming, with a population of 240 million that will keep growing for years to come. In the UK, we have 270,000 Nigerian-born residents, who make a dynamic contribution to our economy, society and country. A flourishing Nigeria, built on the common good, pluralism and universal freedoms, will be a blessing to the world, to Africa and to the UK.</w:t>
      </w:r>
    </w:p>
    <w:p/>
    <w:p>
      <w:r>
        <w:rPr>
          <w:b/>
          <w:color w:val="1A4A6E"/>
          <w:sz w:val="22"/>
        </w:rPr>
        <w:t>Danny Kruger (Reform)</w:t>
      </w:r>
    </w:p>
    <w:p>
      <w:r>
        <w:rPr>
          <w:sz w:val="22"/>
        </w:rPr>
        <w:t>I, too, think it is a very good thing that the hon. Gentleman has taken this role. He mentions the impact of this issue around the world. He is absolutely right to say that what is going in Nigeria is the worst example, but it represents a pattern of Islamist persecution of Christians. It is not just a series of individual atrocities; there is a global pattern of Islamist persecution of Christians. It is right that we in this House acknowledge that. Does he agree?</w:t>
      </w:r>
    </w:p>
    <w:p/>
    <w:p>
      <w:r>
        <w:rPr>
          <w:b/>
          <w:color w:val="1A4A6E"/>
          <w:sz w:val="22"/>
        </w:rPr>
        <w:t>David Smith</w:t>
      </w:r>
    </w:p>
    <w:p>
      <w:r>
        <w:rPr>
          <w:sz w:val="22"/>
        </w:rPr>
        <w:t>I thank the hon. Member for his contribution. I would certainly say that there are patterns around the world, and we must consider them honestly and address them. It is true that, as in Nigeria, freedom of religion or belief affects everyone, but we must be honest and straightforward when a particular community is affected more than others, and I will say a little more about that in my speech.</w:t>
      </w:r>
    </w:p>
    <w:p>
      <w:r>
        <w:rPr>
          <w:sz w:val="22"/>
        </w:rPr>
        <w:t>I have mentioned the UK’s Nigerian connections. A flourishing Nigeria, built on the common good is good for us all, but that is sadly some way off. Many of us here will have a rough idea of the situation—I see many colleagues in the Chamber who care passionately about freedom of religion or belief around the world, including in Nigeria. In the last six weeks alone, 13 people have been kidnapped from a church in Kogi state, in what the BBC called</w:t>
      </w:r>
    </w:p>
    <w:p>
      <w:r>
        <w:rPr>
          <w:sz w:val="22"/>
        </w:rPr>
        <w:t>“the second such attack in as many weeks”,</w:t>
      </w:r>
    </w:p>
    <w:p>
      <w:r>
        <w:rPr>
          <w:sz w:val="22"/>
        </w:rPr>
        <w:t>and a bomb was set off in a mosque in Borno state, sadly killing at least five worshippers.</w:t>
      </w:r>
    </w:p>
    <w:p>
      <w:r>
        <w:rPr>
          <w:sz w:val="22"/>
        </w:rPr>
        <w:t>Those are just the latest in a long line of attacks, violence and atrocities. That is why, on Christmas day last year, the American Government launched strikes on the Lakurawa militants in Sokoto state, in the far north-west of Nigeria, who are affiliated with Islamic State. Those strikes raised the profile of the uncertainty, fear and insecurity that many Nigerians live with daily. Between 2011 and 2025, at least 45,000 Christians in Nigeria were killed for faith-related reasons.</w:t>
      </w:r>
    </w:p>
    <w:p/>
    <w:p>
      <w:r>
        <w:rPr>
          <w:b/>
          <w:color w:val="1A4A6E"/>
          <w:sz w:val="22"/>
        </w:rPr>
        <w:t>Sir Jeremy Hunt (Con)</w:t>
      </w:r>
    </w:p>
    <w:p>
      <w:r>
        <w:rPr>
          <w:sz w:val="22"/>
        </w:rPr>
        <w:t>I thank the hon. Gentleman for his excellent work as the FORB envoy and the extraordinary effort he is putting into the role. In a world in which geopolitics is becoming increasingly transactional—African Governments are increasingly focused on growth rather than on civil and political rights—and intolerance and bigotry are more widespread than ever, does he agree that it is vital that British foreign policy makes space for those without a voice, such as Christians in Nigeria, and that, however hard that is, we should redouble our efforts to do so?</w:t>
      </w:r>
    </w:p>
    <w:p/>
    <w:p>
      <w:r>
        <w:rPr>
          <w:b/>
          <w:color w:val="1A4A6E"/>
          <w:sz w:val="22"/>
        </w:rPr>
        <w:t>David Smith</w:t>
      </w:r>
    </w:p>
    <w:p>
      <w:r>
        <w:rPr>
          <w:sz w:val="22"/>
        </w:rPr>
        <w:t>I thank the right hon. Member for his contribution, and especially for his role in the Bishop of Truro’s report, which led to my position and ultimately played a huge part in putting freedom of religion or belief at the centre of our foreign policy. I am certainly advocating for that in my role, and I know that the Government take it seriously. There is a false dichotomy in whether to advance freedoms or build economic relationships; we should have a holistic relationship with all partner countries around the world.</w:t>
      </w:r>
    </w:p>
    <w:p>
      <w:r>
        <w:rPr>
          <w:sz w:val="22"/>
        </w:rPr>
        <w:t>Moderate Muslims are also targeted by the extremists, who we need to call out. Religion is clearly key, but persecution is not necessarily evenly spread in every situation and in every country, and that is true of Nigeria. In Kaduna state, for example—after controlling for population—Christians were 15.8 times more likely to be abducted than Muslims, so there is a particular issue there. The situation continues to deteriorate. It is therefore reasonable to ask questions of the Nigerian military about their security response. In June last year, 258 people were killed in Yelwata, in Benue state. The nearest military base was just 20 miles away, but it took four hours for anyone to respond.</w:t>
      </w:r>
    </w:p>
    <w:p>
      <w:r>
        <w:rPr>
          <w:sz w:val="22"/>
        </w:rPr>
        <w:t>In the face of all this, it is perhaps unsurprising that the United States again announced in late October on social media that it would designate Nigeria a country of particular concern. As the Middle Belt Times in Nigeria put it,</w:t>
      </w:r>
    </w:p>
    <w:p>
      <w:r>
        <w:rPr>
          <w:sz w:val="22"/>
        </w:rPr>
        <w:t>“The message is unmistakable: Nigeria’s government is capable of fighting terrorism when sufficiently motivated. The capacity exists. The resources are available. What has been missing is political will.”</w:t>
      </w:r>
    </w:p>
    <w:p/>
    <w:p>
      <w:r>
        <w:rPr>
          <w:b/>
          <w:color w:val="1A4A6E"/>
          <w:sz w:val="22"/>
        </w:rPr>
        <w:t>Alex Easton (Ind)</w:t>
      </w:r>
    </w:p>
    <w:p>
      <w:r>
        <w:rPr>
          <w:sz w:val="22"/>
        </w:rPr>
        <w:t>Given that reliable sources estimate that tens of thousands of Christians have been killed in Nigeria since 2009, largely in the north and middle belt, placing the country at the epicentre of global persecution of the Christian Church, does the hon. Member agree that every diplomatic and political lever available to His Majesty’s Government must now be used to help end this violence and secure freedom of religion or belief for all?</w:t>
      </w:r>
    </w:p>
    <w:p/>
    <w:p>
      <w:r>
        <w:rPr>
          <w:b/>
          <w:color w:val="1A4A6E"/>
          <w:sz w:val="22"/>
        </w:rPr>
        <w:t>David Smith</w:t>
      </w:r>
    </w:p>
    <w:p>
      <w:r>
        <w:rPr>
          <w:sz w:val="22"/>
        </w:rPr>
        <w:t>As I said in answer to the previous intervention, I do agree that it is very important for us not to have segmented or siloed relationships with other countries; we need to treat our relationships holistically. I look forward to the Minister’s response, because I know the Government are doing a lot—they regularly raise cases of freedom of religion or belief with counterparts in foreign Governments. My view is that we need to have a holistic relationship with other countries, and that includes freedom of religion or belief.</w:t>
      </w:r>
    </w:p>
    <w:p>
      <w:r>
        <w:rPr>
          <w:sz w:val="22"/>
        </w:rPr>
        <w:t>Let me quickly move to the issue of legal suppression of freedoms. Freedom House reports that in Nigeria,</w:t>
      </w:r>
    </w:p>
    <w:p>
      <w:r>
        <w:rPr>
          <w:sz w:val="22"/>
        </w:rPr>
        <w:t>“State and local governments have been known to endorse de facto official religions in their territory, placing limits on other religious activity.”</w:t>
      </w:r>
    </w:p>
    <w:p>
      <w:r>
        <w:rPr>
          <w:sz w:val="22"/>
        </w:rPr>
        <w:t>So-called apostasy and blasphemy laws have spread into Nigeria’s social and legal landscape, often led by regional or local Governments. Twelve northern states have enacted the sharia penal code, which Christian Solidarity Worldwide reports is effectively creating a “state religion”, in violation of Nigeria’s constitution.</w:t>
      </w:r>
    </w:p>
    <w:p/>
    <w:p>
      <w:r>
        <w:rPr>
          <w:b/>
          <w:color w:val="1A4A6E"/>
          <w:sz w:val="22"/>
        </w:rPr>
        <w:t>Lizzi Collinge (Lab)</w:t>
      </w:r>
    </w:p>
    <w:p>
      <w:r>
        <w:rPr>
          <w:sz w:val="22"/>
        </w:rPr>
        <w:t>I thank my hon. Friend for bringing attention to the persecution of people of different faiths and beliefs, and particularly the heinous murders of thousands of people. He knows about the case of Mubarak Bala, who was jailed for a Facebook post that was deemed to be blasphemous. After he left Islam, he was sent to a psychiatric hospital, forced to leave his home and state and arrested. He calls on the UK and western Governments to repeal their own blasphemy laws. He has explained that when he was arrested, he was told, “Even the British have blasphemy laws.” Today, blasphemy and blasphemous libel is a criminal offence under common law in Northern Ireland. It is not used in Northern Ireland; it is a dead letter law. However, other countries that do use their blasphemy laws in extreme ways often point to these dead letter laws in other countries to justify their own behaviour. Does my hon. Friend agree that no country should have blasphemy laws, whether directly or by the back door?</w:t>
      </w:r>
    </w:p>
    <w:p/>
    <w:p>
      <w:r>
        <w:rPr>
          <w:b/>
          <w:color w:val="1A4A6E"/>
          <w:sz w:val="22"/>
        </w:rPr>
        <w:t>David Smith</w:t>
      </w:r>
    </w:p>
    <w:p>
      <w:r>
        <w:rPr>
          <w:sz w:val="22"/>
        </w:rPr>
        <w:t>I thank my hon. Friend for that intervention. I have been very pleased to meet Mubarak Bala twice now, most recently in person in Warsaw. He is a great credit to himself. He has suffered very unjustly as a result of being a humanist. I am sure we will hear this from the Minister, but the Government seem to be very clear that we should not be supporting blasphemy laws, and we do see people suffering as a result of them.</w:t>
      </w:r>
    </w:p>
    <w:p>
      <w:r>
        <w:rPr>
          <w:sz w:val="22"/>
        </w:rPr>
        <w:t>In the interests of time, I will move on and maybe not take any interventions for a moment.</w:t>
      </w:r>
    </w:p>
    <w:p>
      <w:r>
        <w:rPr>
          <w:sz w:val="22"/>
        </w:rPr>
        <w:t>Why does this matter to us? We are 3,000 miles away from Nigeria, but we are linked by history, culture and language, and we are linked by friendship. Nigeria and the United Kingdom have a very strong relationship. It would be easy to dismiss Nigeria’s problem as something “over there” and think that persecution of religion or belief abroad is not our problem, but that position would be irresponsible, immoral and ultimately untenable.</w:t>
      </w:r>
    </w:p>
    <w:p>
      <w:r>
        <w:rPr>
          <w:sz w:val="22"/>
        </w:rPr>
        <w:t>It is immoral because when we see other humans in need, we want to respond, as humans. How could we turn away from the suffering in Nigeria when we see families ripped apart, innocent people killed and power brokers restricting the agency, liberty and conscience of others? We in the UK have a rich history of experiencing and rejecting religious intolerance that we can share in humility, hopefully, with others. We had civil wars and riots. Those riots became debates, debates became freedoms, and those freedoms led to flourishing. The hallmark of freedom is wanting freedom for others.</w:t>
      </w:r>
    </w:p>
    <w:p>
      <w:r>
        <w:rPr>
          <w:sz w:val="22"/>
        </w:rPr>
        <w:t>That brings me to irresponsibility. It would be irresponsible to assume that Nigeria’s problems are not our own. Nigeria is playing an increasingly influential role globally. It is young, resource-rich and growing. The UN has projected that Nigeria will become the third most populous country on Earth by 2050, and as I have said, the UK is home to a substantial and growing community of Nigerian-born residents. They are a hard-working, law-abiding, enterprising part of our nation, and we are privileged to have them with us. Working well with Nigeria is in our interest for the sake of all.</w:t>
      </w:r>
    </w:p>
    <w:p>
      <w:r>
        <w:rPr>
          <w:sz w:val="22"/>
        </w:rPr>
        <w:t>Nigeria also represents a genuine democracy in a region where military Governments are common and civil society precarious. As climate change disrupts the Sahel and central Africa further, the promise of a resilient Nigeria with a strong sense of its future as a pluralist democracy cannot be understated.</w:t>
      </w:r>
    </w:p>
    <w:p/>
    <w:p>
      <w:r>
        <w:rPr>
          <w:b/>
          <w:color w:val="1A4A6E"/>
          <w:sz w:val="22"/>
        </w:rPr>
        <w:t>Al Pinkerton (LD)</w:t>
      </w:r>
    </w:p>
    <w:p>
      <w:r>
        <w:rPr>
          <w:sz w:val="22"/>
        </w:rPr>
        <w:t>I am hugely grateful to the hon. Gentleman for giving way and for his excellent speech. He is giving a powerful evocation of the significant crisis that exists within Nigeria in terms of intolerance and faith-related death. Can he indicate—this is a genuine question of inquiry—to what extent there are intersections with other sources of conflict such as terrorism and the resource competition he mentioned, and potentially even climate change? To what extent are those drivers of the kind of religious intolerance that we see playing out in his speech?</w:t>
      </w:r>
    </w:p>
    <w:p/>
    <w:p>
      <w:r>
        <w:rPr>
          <w:b/>
          <w:color w:val="1A4A6E"/>
          <w:sz w:val="22"/>
        </w:rPr>
        <w:t>David Smith</w:t>
      </w:r>
    </w:p>
    <w:p>
      <w:r>
        <w:rPr>
          <w:sz w:val="22"/>
        </w:rPr>
        <w:t>The hon. Gentleman is right to draw other factors into the equation, whether it is competition over land in the middle belt of Nigeria, the climate change that leads to it, or other forms of identitarian conflict and competition for resources. Those things are true, without question. In my estimation it is also true that there is a specifically religious dimension, and at times a political dimension, to the persecution—I would say it can be both at the same time.</w:t>
      </w:r>
    </w:p>
    <w:p>
      <w:r>
        <w:rPr>
          <w:sz w:val="22"/>
        </w:rPr>
        <w:t>I am concerned that this can lead to a slippery slope. For example, we could compare it with the situation in China, where Tibetan Buddhists have been persecuted for years. That was later followed by a crackdown on Falun Gong and Christians, and religious prisoners ultimately end up joined by journalists, activists, trade unionists and other rabble rousers who the state would prefer not to deal with. We must robustly defend freedom of religion or belief, to avoid that slippery slope.</w:t>
      </w:r>
    </w:p>
    <w:p/>
    <w:p>
      <w:r>
        <w:rPr>
          <w:b/>
          <w:color w:val="1A4A6E"/>
          <w:sz w:val="22"/>
        </w:rPr>
        <w:t>Jim Shannon</w:t>
      </w:r>
    </w:p>
    <w:p>
      <w:r>
        <w:rPr>
          <w:sz w:val="22"/>
        </w:rPr>
        <w:t>rose —</w:t>
      </w:r>
    </w:p>
    <w:p/>
    <w:p>
      <w:r>
        <w:rPr>
          <w:b/>
          <w:color w:val="1A4A6E"/>
          <w:sz w:val="22"/>
        </w:rPr>
        <w:t>David Smith</w:t>
      </w:r>
    </w:p>
    <w:p>
      <w:r>
        <w:rPr>
          <w:sz w:val="22"/>
        </w:rPr>
        <w:t>I will make a little progress, as I want to ensure that the Minister has time to respond.</w:t>
      </w:r>
    </w:p>
    <w:p>
      <w:r>
        <w:rPr>
          <w:sz w:val="22"/>
        </w:rPr>
        <w:t>The Government are doing some great things that I get to see and making a great deal of progress. We will hear from the Minister, but in my estimation the Government are supporting security work in Nigeria, working closely with the Nigerian Government, including on the SPRiNG—Strengthening Peace and Resilience in Nigeria—programme, which I hope we will hear more about, and building a sense of communal interfaith relationship and peace building—something I did in the past in a different context. That is really important, and I would love to hear more from the Minister about what that could look like if we grow it more.</w:t>
      </w:r>
    </w:p>
    <w:p/>
    <w:p>
      <w:r>
        <w:rPr>
          <w:b/>
          <w:color w:val="1A4A6E"/>
          <w:sz w:val="22"/>
        </w:rPr>
        <w:t>Carla Lockhart (DUP)</w:t>
      </w:r>
    </w:p>
    <w:p>
      <w:r>
        <w:rPr>
          <w:sz w:val="22"/>
        </w:rPr>
        <w:t>Let me just remind the House of Matthew 5:10:</w:t>
      </w:r>
    </w:p>
    <w:p>
      <w:r>
        <w:rPr>
          <w:sz w:val="22"/>
        </w:rPr>
        <w:t>“Blessed are they which are persecuted for righteousness’ sake: for theirs is the kingdom of heaven.”</w:t>
      </w:r>
    </w:p>
    <w:p>
      <w:r>
        <w:rPr>
          <w:sz w:val="22"/>
        </w:rPr>
        <w:t>We must all bear that in our minds tonight. The question I would ask is this: how many more burned churches and murdered worshippers do we have to see before concrete action is taken? The hon. Member is doing an amazing job in this area—well done on that—but we need more concrete action. UK aid should be conditional on demonstrable action to protect religious freedom—surely that is a question for the Minister tonight.</w:t>
      </w:r>
    </w:p>
    <w:p/>
    <w:p>
      <w:r>
        <w:rPr>
          <w:b/>
          <w:color w:val="1A4A6E"/>
          <w:sz w:val="22"/>
        </w:rPr>
        <w:t>David Smith</w:t>
      </w:r>
    </w:p>
    <w:p>
      <w:r>
        <w:rPr>
          <w:sz w:val="22"/>
        </w:rPr>
        <w:t>Again, I agree that we should have holistic relationships with all our partners; there should not be a hierarchy of importance when it comes to an economic trade deal versus pursuing our values as a country on things like freedoms. I am sure we will hear more from the Minister on that.</w:t>
      </w:r>
    </w:p>
    <w:p>
      <w:r>
        <w:rPr>
          <w:sz w:val="22"/>
        </w:rPr>
        <w:t>I mentioned what is happening on law and politics. In a way, that is almost a more worrying issue, because it creates a context in which it becomes acceptable to persecute. As long as ethno-religious fiefdoms are maintained, contrary to the promises of the Nigerian constitution, widespread reconciliation may be out of reach. The Government are clear in their opposition to the spread of blasphemy and apostasy laws, and I support that. In our complex and committed relationship with Nigeria, Britain has a range of tools at our disposal to support change in the direction of freedom of religion or belief, and I look forward to hearing from the Minister about the excellent work that the Government are doing, to which I remain committed.</w:t>
      </w:r>
    </w:p>
    <w:p/>
    <w:p>
      <w:r>
        <w:rPr>
          <w:b/>
          <w:color w:val="1A4A6E"/>
          <w:sz w:val="22"/>
        </w:rPr>
        <w:t>Mike Wood (Con)</w:t>
      </w:r>
    </w:p>
    <w:p>
      <w:r>
        <w:rPr>
          <w:sz w:val="22"/>
        </w:rPr>
        <w:t>Will the hon. Gentleman give way?</w:t>
      </w:r>
    </w:p>
    <w:p/>
    <w:p>
      <w:r>
        <w:rPr>
          <w:b/>
          <w:color w:val="1A4A6E"/>
          <w:sz w:val="22"/>
        </w:rPr>
        <w:t>David Smith</w:t>
      </w:r>
    </w:p>
    <w:p>
      <w:r>
        <w:rPr>
          <w:sz w:val="22"/>
        </w:rPr>
        <w:t>I will take one last intervention.</w:t>
      </w:r>
    </w:p>
    <w:p/>
    <w:p>
      <w:r>
        <w:rPr>
          <w:b/>
          <w:color w:val="1A4A6E"/>
          <w:sz w:val="22"/>
        </w:rPr>
        <w:t>Madam Deputy Speaker</w:t>
      </w:r>
    </w:p>
    <w:p>
      <w:r>
        <w:rPr>
          <w:sz w:val="22"/>
        </w:rPr>
        <w:t>Order. It might be helpful to explain that interventions are not allowed from the Opposition Front Bench, so the hon. Member will not take the intervention.</w:t>
      </w:r>
    </w:p>
    <w:p/>
    <w:p>
      <w:r>
        <w:rPr>
          <w:b/>
          <w:color w:val="1A4A6E"/>
          <w:sz w:val="22"/>
        </w:rPr>
        <w:t>David Smith</w:t>
      </w:r>
    </w:p>
    <w:p>
      <w:r>
        <w:rPr>
          <w:sz w:val="22"/>
        </w:rPr>
        <w:t>Thank you for your guidance, Madam Deputy Speaker, and I apologise to the hon. Member for Kingswinford and South Staffordshire (Mike Wood).</w:t>
      </w:r>
    </w:p>
    <w:p>
      <w:r>
        <w:rPr>
          <w:sz w:val="22"/>
        </w:rPr>
        <w:t>In conclusion, Nigeria is rich with potential and possibility, but in my view violent and legal suppression of FORB is undermining the country’s future. A plural Nigeria, rooted in the common good, in which 250 million people have genuine freedom to reason, question and believe is a blessing to Nigeria itself, to Africa and to the world. A flourishing Nigeria is good for Britain and a challenge to the autocrats of west Africa in declaring that freedom is, in the end, worth it.</w:t>
      </w:r>
    </w:p>
    <w:p>
      <w:r>
        <w:rPr>
          <w:sz w:val="22"/>
        </w:rPr>
        <w:t>Conversely, every Christian kidnapped, every mosque bombed and every atheist imprisoned risks the continuation of the cycle of ethno-religious conflict, and a diminishing of all that Nigeria can be. No one wants that and I am pleased that the UK Government are serious about freedom of religion or belief in Nigeria. I am committed to working with the Government in every way possible to support a better way forward. This issue needed attention years ago and I am glad that it now has that attention.</w:t>
      </w:r>
    </w:p>
    <w:p/>
    <w:p>
      <w:r>
        <w:rPr>
          <w:b/>
          <w:color w:val="1A4A6E"/>
          <w:sz w:val="22"/>
        </w:rPr>
        <w:t>Stephen Doughty (The Minister of State, Foreign, Commonwealth and Development Office)</w:t>
      </w:r>
    </w:p>
    <w:p>
      <w:r>
        <w:rPr>
          <w:sz w:val="22"/>
        </w:rPr>
        <w:t>I am grateful to my hon. Friend the Member for North Northumberland (David Smith) for securing the debate and for his tireless work as special envoy. I thank hon. Members from across the House for their thoughtful contributions. I will try to respond to as many of the points that have been raised as I can in the time available.</w:t>
      </w:r>
    </w:p>
    <w:p>
      <w:r>
        <w:rPr>
          <w:sz w:val="22"/>
        </w:rPr>
        <w:t>I declare an interest as a Christian who has worked with Open Doors and others in the past to draw attention to cases where people are persecuted for their beliefs. I genuinely welcome the chance to keep this important matter in the spotlight. I have engaged with the issue for many years, including when I was shadow Minister for Africa. I was glad to hear my hon. Friend mention Nigerian communities in the UK. I have had the pleasure of meeting Nigerian Christian communities in my constituency of Cardiff South and Penarth, and I know the amazing contribution that they make, alongside Nigerian communities across the UK.</w:t>
      </w:r>
    </w:p>
    <w:p>
      <w:r>
        <w:rPr>
          <w:sz w:val="22"/>
        </w:rPr>
        <w:t>My hon. Friend is right that this issue should interest, concern and deeply shock us all because of the horrific things that we have seen. The brutality of the attacks against religious communities in Nigeria is truly appalling. The cold-blooded massacre of over 200 Christians in Yelwata, Benue state, last October was particularly shocking. We have heard many terrible statistics today, but last year’s Open Doors world watch list reported that armed groups murdered 3,100 Christians for their faith in Nigeria in 2025, and abducted a further 3,000. It is shocking to hear that extremists have stormed villages, killed worshippers, kidnapped families and burned homes, and we have heard some truly horrific examples today.</w:t>
      </w:r>
    </w:p>
    <w:p>
      <w:r>
        <w:rPr>
          <w:sz w:val="22"/>
        </w:rPr>
        <w:t>Nigeria’s constitution promises freedom of religion or belief for all. Every person in that country deserves the right to practise their faith or belief safely, without fear or persecution. When we defend freedom of religion or belief, we help to build trust between communities, strengthen Nigeria’s social fabric and create conditions for lasting peace and prosperity for everyone. That is why Nigeria is one of the 10 countries prioritised for targeted action in the Government’s strategy on freedom of religion or belief, launched last July.</w:t>
      </w:r>
    </w:p>
    <w:p>
      <w:r>
        <w:rPr>
          <w:sz w:val="22"/>
        </w:rPr>
        <w:t>We welcome the President’s commitment to religious freedoms and his pledge to safeguard freedom of belief for all Nigerians. I am glad that my hon. Friend the Member for North Northumberland recognised that we are working closely with the Nigerian authorities, along with communities and faith leaders directly, to uphold and protect these freedoms. Indeed, my colleague Baroness Chapman, the Minister for Africa, continues to be engaged closely in this topic, and she is extremely concerned about the violence against many communities, including religious communities, in Nigeria.</w:t>
      </w:r>
    </w:p>
    <w:p>
      <w:r>
        <w:rPr>
          <w:sz w:val="22"/>
        </w:rPr>
        <w:t>My hon. Friend asked about the work that we are doing to raise these issues at the highest levels. Baroness Chapman spoke directly with Nigeria’s Foreign Minister Tuggar about freedom of religion or belief in November. Our high commissioner and his team engage with local authorities, communities and faith leaders in affected areas, including with groups such as the Governors’ Forum, the National Peace Committee and the National Human Rights Commission.</w:t>
      </w:r>
    </w:p>
    <w:p>
      <w:r>
        <w:rPr>
          <w:sz w:val="22"/>
        </w:rPr>
        <w:t>We know that criminality, intercommunal violence and insecurity make things worse for religious communities. That is why we focus on tackling the root causes of instability to protect people’s rights, whether they come from Christian communities or Muslim communities, or whether they are humanists, have different beliefs or, indeed, have no beliefs. We need to create a society where everybody is able to live and to practise in the way that they wish. I am glad that my hon. Friend mentioned the case of Mubarak Bala, which I remember raising on many occasions in the past. We highlight violations of freedom of religion or belief on the international stage and push for joint action, including at the UN, the G7, as part of the Article 18 Alliance and in bodies like the Human Rights Council.</w:t>
      </w:r>
    </w:p>
    <w:p>
      <w:r>
        <w:rPr>
          <w:sz w:val="22"/>
        </w:rPr>
        <w:t>My hon. Friend and other hon. Members rightly pointed to the violent extremist groups, such as Boko Haram and Islamic State West Africa, which continue to attack people in shocking ways in the north-east of Nigeria. They target anyone who rejects their ideology. My hon. Friend made the important point that it is not just Christians, but the mainly Muslim population of the north-east who suffer terribly as a result. However, the Christian minority faces extreme persecution through mass kidnappings and murders. Those are utterly unacceptable and have shocked the world.</w:t>
      </w:r>
    </w:p>
    <w:p>
      <w:r>
        <w:rPr>
          <w:sz w:val="22"/>
        </w:rPr>
        <w:t>Intercommunal violence and criminal banditry are linked, and they fuel deaths and tensions. Criminals smuggle weapons into Nigeria, affecting both Muslims and Christians, and they use motorbikes and all sorts of other techniques to evade the authorities. Conflict over land and resources in Nigeria often takes on a religious aspect as tensions rise and violence escalates. Those ideologies can sometimes be used as psychological warfare, with attacks on churches and mosques being seen as acts of revenge.</w:t>
      </w:r>
    </w:p>
    <w:p>
      <w:r>
        <w:rPr>
          <w:sz w:val="22"/>
        </w:rPr>
        <w:t>However, peaceful dialogue can resolve disputes before they escalate. Since our last debate on this issue in 2024, we have rolled out the UK’s Strengthening Peace and Resilience in Nigeria programme across Kaduna, Katsina, Benue and Plateau states; I was glad to hear that referred to. The programme is doing very important work in reducing violence by strengthening local peace and justice systems and supporting practical, community-led solutions. One early success is that 5,000 internally displaced people have returned and resettled after a peace agreement between the Bassa and Egbura communities in Nasarawa state. If we do not tackle the root causes of insecurity, religious communities will remain at risk of these terrible atrocities.</w:t>
      </w:r>
    </w:p>
    <w:p>
      <w:r>
        <w:rPr>
          <w:sz w:val="22"/>
        </w:rPr>
        <w:t>My hon. Friend mentioned our co-operation with Nigeria more broadly on security issues, which I am very pleased to play a role in alongside my colleague, the Minister for Africa. Last July, we hosted the third security and defence partnership dialogue with Nigeria.</w:t>
      </w:r>
    </w:p>
    <w:p/>
    <w:p>
      <w:r>
        <w:rPr>
          <w:b/>
          <w:color w:val="1A4A6E"/>
          <w:sz w:val="22"/>
        </w:rPr>
        <w:t>Mike Wood</w:t>
      </w:r>
    </w:p>
    <w:p>
      <w:r>
        <w:rPr>
          <w:sz w:val="22"/>
        </w:rPr>
        <w:t>rose —</w:t>
      </w:r>
    </w:p>
    <w:p/>
    <w:p>
      <w:r>
        <w:rPr>
          <w:b/>
          <w:color w:val="1A4A6E"/>
          <w:sz w:val="22"/>
        </w:rPr>
        <w:t>Stephen Doughty</w:t>
      </w:r>
    </w:p>
    <w:p>
      <w:r>
        <w:rPr>
          <w:sz w:val="22"/>
        </w:rPr>
        <w:t>I will be generous and give way to the hon. Gentleman in his new position.</w:t>
      </w:r>
    </w:p>
    <w:p/>
    <w:p>
      <w:r>
        <w:rPr>
          <w:b/>
          <w:color w:val="1A4A6E"/>
          <w:sz w:val="22"/>
        </w:rPr>
        <w:t>Mike Wood</w:t>
      </w:r>
    </w:p>
    <w:p>
      <w:r>
        <w:rPr>
          <w:sz w:val="22"/>
        </w:rPr>
        <w:t>The tragic case of Deborah Samuel Yakubu is a reminder of the culture of impunity that has been allowed to develop in too many parts of Nigeria. Can the Minister assure the House that the UK Government do everything and take every opportunity to stress the need for improved security in particularly vulnerable parts of Nigeria to ensure that people are safe to exercise their religious beliefs?</w:t>
      </w:r>
    </w:p>
    <w:p/>
    <w:p>
      <w:r>
        <w:rPr>
          <w:b/>
          <w:color w:val="1A4A6E"/>
          <w:sz w:val="22"/>
        </w:rPr>
        <w:t>Stephen Doughty</w:t>
      </w:r>
    </w:p>
    <w:p>
      <w:r>
        <w:rPr>
          <w:sz w:val="22"/>
        </w:rPr>
        <w:t>I absolutely can. I mentioned a range of different levels at which we do that—indeed, the Minister for Africa has raised a number of these issues at the highest level—and we continue to engage. The high commissioner and the team do an excellent job of engaging at all levels to raise these cases. That is why we have this dialogue, the SPRiNG programme and the investment that we are making across a range of areas with the Nigerian authorities, who are close partners in many respects and on many issues not just in Nigeria, but more broadly.</w:t>
      </w:r>
    </w:p>
    <w:p>
      <w:r>
        <w:rPr>
          <w:sz w:val="22"/>
        </w:rPr>
        <w:t>We agreed to strengthen our co-operation and provide practical support to defend against these threats. That includes very practical steps such as sharing operational lessons to counter new tactics being used by terrorists, including the use of drones and improvised explosive devices, which have tragically been used against civilians in too many locations.</w:t>
      </w:r>
    </w:p>
    <w:p>
      <w:r>
        <w:rPr>
          <w:sz w:val="22"/>
        </w:rPr>
        <w:t>The UK is trying to address the wider issues of poverty and humanitarian concerns. We support hundreds of thousands of people through our humanitarian assistance and resilience programme. I assure you, Madam Deputy Speaker, as well as the special envoy that we will keep working with the Nigerian authorities and faith leaders to address the shocking violence against people who are simply trying to follow their faith or belief.</w:t>
      </w:r>
    </w:p>
    <w:p>
      <w:r>
        <w:rPr>
          <w:sz w:val="22"/>
        </w:rPr>
        <w:t>I particularly welcome the concerns raised about Christian communities, but this issue affects many. We will work at every level to ensure that this violence is brought to an end, and we will also work globally on these issues. I really praise the special envoy for the work that he does on these important issues.</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