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Local Youth Services</w:t>
      </w:r>
    </w:p>
    <w:p>
      <w:r>
        <w:rPr>
          <w:sz w:val="20"/>
        </w:rPr>
        <w:t>13 April 2026  ·  Commons  ·  Oral Questions</w:t>
      </w:r>
    </w:p>
    <w:p>
      <w:r>
        <w:rPr>
          <w:b/>
        </w:rPr>
        <w:t xml:space="preserve">Policy areas: </w:t>
      </w:r>
      <w:r>
        <w:rPr>
          <w:sz w:val="20"/>
        </w:rPr>
        <w:t>Children and families, Local government, Society and culture</w:t>
      </w:r>
    </w:p>
    <w:p>
      <w:r>
        <w:rPr>
          <w:b/>
        </w:rPr>
        <w:t xml:space="preserve">Topics: </w:t>
      </w:r>
      <w:r>
        <w:rPr>
          <w:sz w:val="20"/>
        </w:rPr>
        <w:t>funding for youth centres, local government finance, youth homelessness, youth services provision, youth strategy</w:t>
      </w:r>
    </w:p>
    <w:p>
      <w:r>
        <w:rPr>
          <w:b/>
        </w:rPr>
        <w:t xml:space="preserve">Source: </w:t>
      </w:r>
      <w:r>
        <w:rPr>
          <w:sz w:val="20"/>
        </w:rPr>
        <w:t>https://hansard.parliament.uk/Commons/2026-04-13/debates/FAD73BF6-6308-42C3-8DB9-605CBD1F8DCB/LocalYouthServices</w:t>
      </w:r>
    </w:p>
    <w:p/>
    <w:p>
      <w:r>
        <w:rPr>
          <w:b/>
          <w:color w:val="1A4A6E"/>
          <w:sz w:val="22"/>
        </w:rPr>
        <w:t>Jon Trickett (Lab)</w:t>
      </w:r>
    </w:p>
    <w:p>
      <w:r>
        <w:rPr>
          <w:sz w:val="22"/>
        </w:rPr>
        <w:t>12. What discussions he has had with local authorities on the adequacy of the provision of local youth services.</w:t>
      </w:r>
    </w:p>
    <w:p/>
    <w:p>
      <w:r>
        <w:rPr>
          <w:b/>
          <w:color w:val="1A4A6E"/>
          <w:sz w:val="22"/>
        </w:rPr>
        <w:t>Alison McGovern (The Minister for Local Government and Homelessness)</w:t>
      </w:r>
    </w:p>
    <w:p>
      <w:r>
        <w:rPr>
          <w:sz w:val="22"/>
        </w:rPr>
        <w:t>In December, the Department for Culture, Media and Sport published the national youth strategy, our 10-year plan to ensure that young people can access the services and opportunities they need to thrive, and I speak regularly to local leaders about this work. The local government finance settlement makes available £78 billion for English councils this year, most of which is not ringfenced, giving councils the flexibility to meet local needs, including for youth services.</w:t>
      </w:r>
    </w:p>
    <w:p/>
    <w:p>
      <w:r>
        <w:rPr>
          <w:b/>
          <w:color w:val="1A4A6E"/>
          <w:sz w:val="22"/>
        </w:rPr>
        <w:t>Jon Trickett</w:t>
      </w:r>
    </w:p>
    <w:p>
      <w:r>
        <w:rPr>
          <w:sz w:val="22"/>
        </w:rPr>
        <w:t>I thank the Minister for her response. In the austerity years, over £1 billion was taken out of youth services by the previous Government—that was shameful and damaging to the social fabric. The Minister has already indicated that we are beginning to tackle that legacy, but in mining communities, where villages are remote and there are no bus services readily available in the evening, young people are being left behind. Is there more we can do to help those mining villages? Will she also reflect on the availability of the youth centre in Upton in my constituency, which has been closed since the Tories were in office but might be used as a youth hub?</w:t>
      </w:r>
    </w:p>
    <w:p/>
    <w:p>
      <w:r>
        <w:rPr>
          <w:b/>
          <w:color w:val="1A4A6E"/>
          <w:sz w:val="22"/>
        </w:rPr>
        <w:t>Alison McGovern</w:t>
      </w:r>
    </w:p>
    <w:p>
      <w:r>
        <w:rPr>
          <w:sz w:val="22"/>
        </w:rPr>
        <w:t>My hon. Friend reminds us of the damage that was done, particularly to those least able to bear it. I am pleased that spending power for Wakefield has increased by just shy of 27% since Labour came to office, so when it comes to the youth centre in Upton, I hope that there are more options available for Wakefield than there once were. I am happy to work with him on that.</w:t>
      </w:r>
    </w:p>
    <w:p/>
    <w:p>
      <w:r>
        <w:rPr>
          <w:b/>
          <w:color w:val="1A4A6E"/>
          <w:sz w:val="22"/>
        </w:rPr>
        <w:t>Shockat Adam (Ind)</w:t>
      </w:r>
    </w:p>
    <w:p>
      <w:r>
        <w:rPr>
          <w:sz w:val="22"/>
        </w:rPr>
        <w:t>There is a direct link between youth services and housing in communities. In fact, it has been shown that once we invest in our youth services, there is reduced homelessness and fewer young people in temporary accommodation. However, the cut in real terms—close to £1 billion—means that the whole sector has been decimated. Does the Minister agree with me that when we lose our youth services and our centres, our whole community suffers? How are this Government going to make youth working a viable career going forward?</w:t>
      </w:r>
    </w:p>
    <w:p/>
    <w:p>
      <w:r>
        <w:rPr>
          <w:b/>
          <w:color w:val="1A4A6E"/>
          <w:sz w:val="22"/>
        </w:rPr>
        <w:t>Alison McGovern</w:t>
      </w:r>
    </w:p>
    <w:p>
      <w:r>
        <w:rPr>
          <w:sz w:val="22"/>
        </w:rPr>
        <w:t>Sadly, we all know only too well the cost that young people had to bear because of the years of austerity. Through the homelessness strategy, we have been trying to support young people at an earlier stage, and I will happily discuss that with him. We need to ensure that young people really do get a decent chance in life.</w:t>
      </w:r>
    </w:p>
    <w:p/>
    <w:p>
      <w:r>
        <w:rPr>
          <w:b/>
          <w:color w:val="1A4A6E"/>
          <w:sz w:val="22"/>
        </w:rPr>
        <w:t>Speaker</w:t>
      </w:r>
    </w:p>
    <w:p>
      <w:r>
        <w:rPr>
          <w:sz w:val="22"/>
        </w:rPr>
        <w:t>I call the Liberal Democrat spokesperson.</w:t>
      </w:r>
    </w:p>
    <w:p/>
    <w:p>
      <w:r>
        <w:rPr>
          <w:b/>
          <w:color w:val="1A4A6E"/>
          <w:sz w:val="22"/>
        </w:rPr>
        <w:t>Zöe Franklin (LD)</w:t>
      </w:r>
    </w:p>
    <w:p>
      <w:r>
        <w:rPr>
          <w:sz w:val="22"/>
        </w:rPr>
        <w:t>May I take this opportunity to wish you a happy Easter, Mr Speaker?</w:t>
      </w:r>
    </w:p>
    <w:p>
      <w:r>
        <w:rPr>
          <w:sz w:val="22"/>
        </w:rPr>
        <w:t>Under the previous Government, youth funding was reduced by approximately 70% and universal provision was impacted the most. Although we on the Liberal Democrat Benches welcome the youth strategy, I am very concerned that local government reorganisation will result in a continued reduction in youth provision in our communities. We need to remember that the voluntary sector so often picks up the pieces; I see that in my constituency. It does a brilliant job, but it should not be down to the sector alone. Will the Minister advise on what assessment has been made of the impact of local government reorganisation on youth provision in areas beyond the promised 50 Young Futures hubs?</w:t>
      </w:r>
    </w:p>
    <w:p/>
    <w:p>
      <w:r>
        <w:rPr>
          <w:b/>
          <w:color w:val="1A4A6E"/>
          <w:sz w:val="22"/>
        </w:rPr>
        <w:t>Alison McGovern</w:t>
      </w:r>
    </w:p>
    <w:p>
      <w:r>
        <w:rPr>
          <w:sz w:val="22"/>
        </w:rPr>
        <w:t>We are at risk of breaking out in violent agreement across the House about the importance of youth services and what the Conservative party did to them.</w:t>
      </w:r>
    </w:p>
    <w:p/>
    <w:p>
      <w:r>
        <w:rPr>
          <w:b/>
          <w:color w:val="1A4A6E"/>
          <w:sz w:val="22"/>
        </w:rPr>
        <w:t>Graham Stuart (Con)</w:t>
      </w:r>
    </w:p>
    <w:p>
      <w:r>
        <w:rPr>
          <w:sz w:val="22"/>
        </w:rPr>
        <w:t>The Liberal Democrats were in government! We did it together!</w:t>
      </w:r>
    </w:p>
    <w:p/>
    <w:p>
      <w:r>
        <w:rPr>
          <w:b/>
          <w:color w:val="1A4A6E"/>
          <w:sz w:val="22"/>
        </w:rPr>
        <w:t>Speaker</w:t>
      </w:r>
    </w:p>
    <w:p>
      <w:r>
        <w:rPr>
          <w:sz w:val="22"/>
        </w:rPr>
        <w:t>Order. Mr Stuart, we do not need any extra help.</w:t>
      </w:r>
    </w:p>
    <w:p/>
    <w:p>
      <w:r>
        <w:rPr>
          <w:b/>
          <w:color w:val="1A4A6E"/>
          <w:sz w:val="22"/>
        </w:rPr>
        <w:t>Alison McGovern</w:t>
      </w:r>
    </w:p>
    <w:p>
      <w:r>
        <w:rPr>
          <w:sz w:val="22"/>
        </w:rPr>
        <w:t>Thank you for that assistance, Mr Speaker.</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