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Education, Employment and Training:  Kensington and Bayswater</w:t>
      </w:r>
    </w:p>
    <w:p>
      <w:r>
        <w:rPr>
          <w:sz w:val="20"/>
        </w:rPr>
        <w:t>12 May 2025  ·  Commons  ·  Oral Questions</w:t>
      </w:r>
    </w:p>
    <w:p>
      <w:r>
        <w:rPr>
          <w:b/>
        </w:rPr>
        <w:t xml:space="preserve">Policy areas: </w:t>
      </w:r>
      <w:r>
        <w:rPr>
          <w:sz w:val="20"/>
        </w:rPr>
        <w:t>Education, training and skills, Employment and labour market</w:t>
      </w:r>
    </w:p>
    <w:p>
      <w:r>
        <w:rPr>
          <w:b/>
        </w:rPr>
        <w:t xml:space="preserve">Topics: </w:t>
      </w:r>
      <w:r>
        <w:rPr>
          <w:sz w:val="20"/>
        </w:rPr>
        <w:t>colleges and jobcentres, rights at work, skills england, support young people employment, youth guarantee trailblazers</w:t>
      </w:r>
    </w:p>
    <w:p>
      <w:r>
        <w:rPr>
          <w:b/>
        </w:rPr>
        <w:t xml:space="preserve">Source: </w:t>
      </w:r>
      <w:r>
        <w:rPr>
          <w:sz w:val="20"/>
        </w:rPr>
        <w:t>https://hansard.parliament.uk/Commons/2025-05-12/debates/CDC16671-BB6B-4A94-807D-B12BEDE8EA81/EducationEmploymentAndTrainingKensingtonAndBayswater</w:t>
      </w:r>
    </w:p>
    <w:p/>
    <w:p>
      <w:r>
        <w:rPr>
          <w:b/>
          <w:color w:val="1A4A6E"/>
          <w:sz w:val="22"/>
        </w:rPr>
        <w:t>Joe Powell (Lab)</w:t>
      </w:r>
    </w:p>
    <w:p>
      <w:r>
        <w:rPr>
          <w:sz w:val="22"/>
        </w:rPr>
        <w:t>7. What steps she is taking to support young people into employment, education or training in Kensington and Bayswater constituency.</w:t>
      </w:r>
    </w:p>
    <w:p/>
    <w:p>
      <w:r>
        <w:rPr>
          <w:b/>
          <w:color w:val="1A4A6E"/>
          <w:sz w:val="22"/>
        </w:rPr>
        <w:t>Alison McGovern (The Minister for Employment)</w:t>
      </w:r>
    </w:p>
    <w:p>
      <w:r>
        <w:rPr>
          <w:sz w:val="22"/>
        </w:rPr>
        <w:t>As we have already discussed, every young person in this country needs a good start. As part of our plans to get Britain working, we announced £45 million-worth of funding for eight youth guarantee trailblazers to lead the way. Kensington and Bayswater is covered by the youth guarantee trailblazer launched last month by the Greater London Authority.</w:t>
      </w:r>
    </w:p>
    <w:p/>
    <w:p>
      <w:r>
        <w:rPr>
          <w:b/>
          <w:color w:val="1A4A6E"/>
          <w:sz w:val="22"/>
        </w:rPr>
        <w:t>Joe Powell</w:t>
      </w:r>
    </w:p>
    <w:p>
      <w:r>
        <w:rPr>
          <w:sz w:val="22"/>
        </w:rPr>
        <w:t>I recently visited the North Kensington jobcentre to learn about its support for young people and discuss the potential for working more closely with our brilliant local college, the North Kensington Centre for Skills, so that people can access opportunities in industries such as trades and housing. Will the Minister outline what more the Department is doing to bring together colleges and jobcentres for young people?</w:t>
      </w:r>
    </w:p>
    <w:p/>
    <w:p>
      <w:r>
        <w:rPr>
          <w:b/>
          <w:color w:val="1A4A6E"/>
          <w:sz w:val="22"/>
        </w:rPr>
        <w:t>Alison McGovern</w:t>
      </w:r>
    </w:p>
    <w:p>
      <w:r>
        <w:rPr>
          <w:sz w:val="22"/>
        </w:rPr>
        <w:t>I thank my hon. Friend both for his question and for going to see the team at the North Kensington jobcentre; there is a really dedicated team of five work coaches specifically for young people. I am working with colleagues in the Department for Education on the development of Skills England so that in the future our work coaches—for example, the five who serve his constituency and look after young people—will have much closer access to get them into courses and get them building to move our economy and their careers on.</w:t>
      </w:r>
    </w:p>
    <w:p/>
    <w:p>
      <w:r>
        <w:rPr>
          <w:b/>
          <w:color w:val="1A4A6E"/>
          <w:sz w:val="22"/>
        </w:rPr>
        <w:t>Sir Ashley Fox (Con)</w:t>
      </w:r>
    </w:p>
    <w:p>
      <w:r>
        <w:rPr>
          <w:sz w:val="22"/>
        </w:rPr>
        <w:t>The Government’s own impact assessment of their Employment Rights Bill says that it will increase the cost to businesses by £5 billion, which will be borne mostly by small businesses. Does the Minister share my concern that, when combined with the additional national insurance charges on employers, that will reduce the opportunities for young people in my constituency just as much as for young people in Kensington and Bayswater?</w:t>
      </w:r>
    </w:p>
    <w:p/>
    <w:p>
      <w:r>
        <w:rPr>
          <w:b/>
          <w:color w:val="1A4A6E"/>
          <w:sz w:val="22"/>
        </w:rPr>
        <w:t>Alison McGovern</w:t>
      </w:r>
    </w:p>
    <w:p>
      <w:r>
        <w:rPr>
          <w:sz w:val="22"/>
        </w:rPr>
        <w:t>I have said already in this session of questions that we have changed the DWP to serve employers much better, and that is an important shift. I understand that Conservative Members do not want people in this country to have greater rights at work, sick pay if they need it or secure hours if they are on an exploitative zero-hours contract. Unfortunately for them, last year the public voted for the opposite.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