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Parental Rights at Work</w:t>
      </w:r>
    </w:p>
    <w:p>
      <w:r>
        <w:rPr>
          <w:sz w:val="20"/>
        </w:rPr>
        <w:t>12 March 2026  ·  Commons  ·  Oral Questions</w:t>
      </w:r>
    </w:p>
    <w:p>
      <w:r>
        <w:rPr>
          <w:b/>
        </w:rPr>
        <w:t xml:space="preserve">Policy areas: </w:t>
      </w:r>
      <w:r>
        <w:rPr>
          <w:sz w:val="20"/>
        </w:rPr>
        <w:t>Children and families, Employment and labour market, Welfare and benefits</w:t>
      </w:r>
    </w:p>
    <w:p>
      <w:r>
        <w:rPr>
          <w:b/>
        </w:rPr>
        <w:t xml:space="preserve">Topics: </w:t>
      </w:r>
      <w:r>
        <w:rPr>
          <w:sz w:val="20"/>
        </w:rPr>
        <w:t>bereaved partner's paternity leave, kinship carers support, parental rights at work, self-employed dads paternity leave, small employers statutory pay</w:t>
      </w:r>
    </w:p>
    <w:p>
      <w:r>
        <w:rPr>
          <w:b/>
        </w:rPr>
        <w:t xml:space="preserve">Source: </w:t>
      </w:r>
      <w:r>
        <w:rPr>
          <w:sz w:val="20"/>
        </w:rPr>
        <w:t>https://hansard.parliament.uk/Commons/2026-03-12/debates/2FB12599-DA35-4A00-B6C0-1864162BBD1F/ParentalRightsAtWork</w:t>
      </w:r>
    </w:p>
    <w:p/>
    <w:p>
      <w:r>
        <w:rPr>
          <w:b/>
          <w:color w:val="1A4A6E"/>
          <w:sz w:val="22"/>
        </w:rPr>
        <w:t>Laura Kyrke-Smith (Lab)</w:t>
      </w:r>
    </w:p>
    <w:p>
      <w:r>
        <w:rPr>
          <w:sz w:val="22"/>
        </w:rPr>
        <w:t>1. What recent progress he has made on improving parental rights at work.</w:t>
      </w:r>
    </w:p>
    <w:p/>
    <w:p>
      <w:r>
        <w:rPr>
          <w:b/>
          <w:color w:val="1A4A6E"/>
          <w:sz w:val="22"/>
        </w:rPr>
        <w:t>Sarah Russell (Lab)</w:t>
      </w:r>
    </w:p>
    <w:p>
      <w:r>
        <w:rPr>
          <w:sz w:val="22"/>
        </w:rPr>
        <w:t>9. What recent progress he has made on improving parental rights at work.</w:t>
      </w:r>
    </w:p>
    <w:p/>
    <w:p>
      <w:r>
        <w:rPr>
          <w:b/>
          <w:color w:val="1A4A6E"/>
          <w:sz w:val="22"/>
        </w:rPr>
        <w:t>Josh Newbury (Lab)</w:t>
      </w:r>
    </w:p>
    <w:p>
      <w:r>
        <w:rPr>
          <w:sz w:val="22"/>
        </w:rPr>
        <w:t>22. What recent progress he has made on improving parental rights at work.</w:t>
      </w:r>
    </w:p>
    <w:p/>
    <w:p>
      <w:r>
        <w:rPr>
          <w:b/>
          <w:color w:val="1A4A6E"/>
          <w:sz w:val="22"/>
        </w:rPr>
        <w:t>Kate Dearden (The Parliamentary Under-Secretary of State for Business and Trade)</w:t>
      </w:r>
    </w:p>
    <w:p>
      <w:r>
        <w:rPr>
          <w:sz w:val="22"/>
        </w:rPr>
        <w:t>This Government are committed to strengthening rights for parents. In April, we are introducing bereaved partner’s paternity leave and making unpaid parental leave and paternity leave day one rights, bringing more than 1 million parents into scope. Next year, we will further improve protections for pregnant women and those returning from maternity leave, and the parental leave and pay review will conclude, giving us recommendations and informing our next steps.</w:t>
      </w:r>
    </w:p>
    <w:p/>
    <w:p>
      <w:r>
        <w:rPr>
          <w:b/>
          <w:color w:val="1A4A6E"/>
          <w:sz w:val="22"/>
        </w:rPr>
        <w:t>Laura Kyrke-Smith</w:t>
      </w:r>
    </w:p>
    <w:p>
      <w:r>
        <w:rPr>
          <w:sz w:val="22"/>
        </w:rPr>
        <w:t>The Government are making great strides in improving parental rights at work, but for kinship carers it is still tough. In Aylesbury, I met a wonderful lady who has become the kinship carer for her baby grandson, but she was given only 10 days of paid leave from work. She now has to take unpaid leave to care for him, which is causing serious financial strain. Will the Minister join me in paying tribute to all our kinship carers for their remarkable work and outline what discussions she is having across Government to ensure that kinship carers get the support that they deserve?</w:t>
      </w:r>
    </w:p>
    <w:p/>
    <w:p>
      <w:r>
        <w:rPr>
          <w:b/>
          <w:color w:val="1A4A6E"/>
          <w:sz w:val="22"/>
        </w:rPr>
        <w:t>Kate Dearden</w:t>
      </w:r>
    </w:p>
    <w:p>
      <w:r>
        <w:rPr>
          <w:sz w:val="22"/>
        </w:rPr>
        <w:t>I recognise the enormous contribution that kinship carers such as my hon. Friend’s constituent make to the lives of children. The Government are committed to helping more children grow up in safe, stable and loving homes in their family network, whenever it is in the children’s best interests. I acknowledge the incredible commitment and generosity of kinship carers in opening up their hearts and homes to our most vulnerable children. Kinship carers are absolutely transforming young lives, and we should not underestimate the life-changing difference that they make every single day. Our parental leave and pay review is considering the needs of all working families who do not qualify for existing leave and pay entitlements, including kinship carers.</w:t>
      </w:r>
    </w:p>
    <w:p/>
    <w:p>
      <w:r>
        <w:rPr>
          <w:b/>
          <w:color w:val="1A4A6E"/>
          <w:sz w:val="22"/>
        </w:rPr>
        <w:t>Sarah Russell</w:t>
      </w:r>
    </w:p>
    <w:p>
      <w:r>
        <w:rPr>
          <w:sz w:val="22"/>
        </w:rPr>
        <w:t>Since 2004, the limit on relief for small employers at which they can reclaim statutory maternity pay has been set at £45,000. Small and medium-sized enterprises want to support working parents, but they need our help to do so. Will the Minister confirm whether that will be looked at as part of the parental leave review?</w:t>
      </w:r>
    </w:p>
    <w:p/>
    <w:p>
      <w:r>
        <w:rPr>
          <w:b/>
          <w:color w:val="1A4A6E"/>
          <w:sz w:val="22"/>
        </w:rPr>
        <w:t>Kate Dearden</w:t>
      </w:r>
    </w:p>
    <w:p>
      <w:r>
        <w:rPr>
          <w:sz w:val="22"/>
        </w:rPr>
        <w:t>I thank my hon. Friend for her advocacy on this issue. The Government acknowledge that the class 1 national insurance contributions threshold used to determine eligibility for small employers’ relief on statutory parental pay has remained unchanged for several years. Part of the relief is an additional compensation payment, known as small employers’ compensation. Last April, the Government increased the SEC rate from 3% to 8.5%, and we will increase it to 9% from 6 April 2026. The Government keep all eligibility criteria under review while balancing the needs of business and the Exchequer.</w:t>
      </w:r>
    </w:p>
    <w:p/>
    <w:p>
      <w:r>
        <w:rPr>
          <w:b/>
          <w:color w:val="1A4A6E"/>
          <w:sz w:val="22"/>
        </w:rPr>
        <w:t>Josh Newbury</w:t>
      </w:r>
    </w:p>
    <w:p>
      <w:r>
        <w:rPr>
          <w:sz w:val="22"/>
        </w:rPr>
        <w:t>Many of us on the Labour Benches have long argued for a boost to paternity leave, which is one of the proudest achievements of the last Labour Government, but one group being let down badly is self-employed dads. Just one in six of them take leave after their children are born, and it is unpaid leave, meaning that they face a drop in income of more than £1,000 just for taking a couple of weeks off. Introducing paid paternity leave for self-employed dads would cost £38 million at most, and possibly as little as £13 million, but it would be a huge win for dads, mums and their babies. Will the Minister consider that as part of the ongoing parental leave review?</w:t>
      </w:r>
    </w:p>
    <w:p/>
    <w:p>
      <w:r>
        <w:rPr>
          <w:b/>
          <w:color w:val="1A4A6E"/>
          <w:sz w:val="22"/>
        </w:rPr>
        <w:t>Kate Dearden</w:t>
      </w:r>
    </w:p>
    <w:p>
      <w:r>
        <w:rPr>
          <w:sz w:val="22"/>
        </w:rPr>
        <w:t>I thank my hon. Friend for his campaigning on this issue. As I have mentioned, the Government’s parental leave and pay review is under way and will conclude in early 2027. We know that the parental leave system needs to be improved and recognise that the current system does not do enough to support the many dads and partners who want to be hands-on and actively involved in caring for their children. That is why the review is so important. It will consider all current and upcoming parental leave and pay entitlements, looking at options to improve the support available to British working families and whether the support available meets the needs of working families who do not qualify for the entitlements, such as self-employed parents, as was outlined by my hon. Friend.</w:t>
      </w:r>
    </w:p>
    <w:p/>
    <w:p>
      <w:r>
        <w:rPr>
          <w:b/>
          <w:color w:val="1A4A6E"/>
          <w:sz w:val="22"/>
        </w:rPr>
        <w:t>Jess Brown-Fuller (LD)</w:t>
      </w:r>
    </w:p>
    <w:p>
      <w:r>
        <w:rPr>
          <w:sz w:val="22"/>
        </w:rPr>
        <w:t>I refer Members to my entry in the Register of Members’ Financial Interests; I am the chair of the all-party parliamentary group for infant feeding and inequalities. One of the key barriers to women returning to the workplace occurs if they continue to breastfeed their children. A lot of workplaces do not provide facilities for expressing and storing breast milk. Will the Minister update the House on what the Department is doing to support women back into the workplace when they are still breastfeeding their children?</w:t>
      </w:r>
    </w:p>
    <w:p/>
    <w:p>
      <w:r>
        <w:rPr>
          <w:b/>
          <w:color w:val="1A4A6E"/>
          <w:sz w:val="22"/>
        </w:rPr>
        <w:t>Kate Dearden</w:t>
      </w:r>
    </w:p>
    <w:p>
      <w:r>
        <w:rPr>
          <w:sz w:val="22"/>
        </w:rPr>
        <w:t>I thank the hon. Member for raising this important question in the House today. We are committed to ensuring that every parent feels secure at work, particularly breastfeeding mums when they are returning to the workplace. She will know of the different bits of legislation we are introducing through the Employment Rights Act 2025 to help women back into work, whether that is making it more unlawful to dismiss pregnant women and mothers on maternity leave or making it easier for people to work flexibly and for employers to make those provisions in the workplace. I would be keen to hear more about the work that the hon. Member and other Members from across the House are doing on the APPG.</w:t>
      </w:r>
    </w:p>
    <w:p/>
    <w:p>
      <w:r>
        <w:rPr>
          <w:b/>
          <w:color w:val="1A4A6E"/>
          <w:sz w:val="22"/>
        </w:rPr>
        <w:t>Jim Shannon (DUP)</w:t>
      </w:r>
    </w:p>
    <w:p>
      <w:r>
        <w:rPr>
          <w:sz w:val="22"/>
        </w:rPr>
        <w:t>I thank the Minister for that very positive answer. There is nobody in this House or further afield who does not welcome the improvement of parental rights at work. I had a chance to speak to the Minister beforehand, so she will know where my question is coming from—I ask it on behalf of the small and medium-sized businesses that may find it difficult to cover those who are on parental leave. Has anything been done to help businesses, especially the small ones, that might find it difficult to put someone in place to cover those people’s jobs when they are off?</w:t>
      </w:r>
    </w:p>
    <w:p/>
    <w:p>
      <w:r>
        <w:rPr>
          <w:b/>
          <w:color w:val="1A4A6E"/>
          <w:sz w:val="22"/>
        </w:rPr>
        <w:t>Kate Dearden</w:t>
      </w:r>
    </w:p>
    <w:p>
      <w:r>
        <w:rPr>
          <w:sz w:val="22"/>
        </w:rPr>
        <w:t>I agree with the hon. Gentleman that family-friendly workplaces strengthen our workforce and our economy, and are important in reducing the turnover of staff and retaining high-quality staff. That is why it is really important that we are working with businesses, small and large, on our wider parental pay and leave review. In every area of my work, I am very conscious of the need to work closely with businesses in different areas, recognising that we share the same goal of keeping people in work, and especially of supporting parents and making sure that workplaces are much more family-friendly.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