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Support for Small Businesses</w:t>
      </w:r>
    </w:p>
    <w:p>
      <w:r>
        <w:rPr>
          <w:sz w:val="20"/>
        </w:rPr>
        <w:t>12 June 2025  ·  Commons  ·  Oral Questions</w:t>
      </w:r>
    </w:p>
    <w:p>
      <w:r>
        <w:rPr>
          <w:b/>
        </w:rPr>
        <w:t xml:space="preserve">Policy areas: </w:t>
      </w:r>
      <w:r>
        <w:rPr>
          <w:sz w:val="20"/>
        </w:rPr>
        <w:t>Business and industry, Crime, justice and law, Finance and taxation, Government and public administration</w:t>
      </w:r>
    </w:p>
    <w:p>
      <w:r>
        <w:rPr>
          <w:b/>
        </w:rPr>
        <w:t xml:space="preserve">Topics: </w:t>
      </w:r>
      <w:r>
        <w:rPr>
          <w:sz w:val="20"/>
        </w:rPr>
        <w:t>access to finance, high street challenges, late payment legislation, support for small businesses, tackling illicit businesses</w:t>
      </w:r>
    </w:p>
    <w:p>
      <w:r>
        <w:rPr>
          <w:b/>
        </w:rPr>
        <w:t xml:space="preserve">Source: </w:t>
      </w:r>
      <w:r>
        <w:rPr>
          <w:sz w:val="20"/>
        </w:rPr>
        <w:t>https://hansard.parliament.uk/Commons/2025-06-12/debates/C69952E2-31E9-477F-B465-AAE82E739D82/SupportForSmallBusinesses</w:t>
      </w:r>
    </w:p>
    <w:p/>
    <w:p>
      <w:r>
        <w:rPr>
          <w:b/>
          <w:color w:val="1A4A6E"/>
          <w:sz w:val="22"/>
        </w:rPr>
        <w:t>Laura Kyrke-Smith (Lab)</w:t>
      </w:r>
    </w:p>
    <w:p>
      <w:r>
        <w:rPr>
          <w:sz w:val="22"/>
        </w:rPr>
        <w:t>7. What steps he is taking to support small businesses.</w:t>
      </w:r>
    </w:p>
    <w:p/>
    <w:p>
      <w:r>
        <w:rPr>
          <w:b/>
          <w:color w:val="1A4A6E"/>
          <w:sz w:val="22"/>
        </w:rPr>
        <w:t>Joe Powell (Lab)</w:t>
      </w:r>
    </w:p>
    <w:p>
      <w:r>
        <w:rPr>
          <w:sz w:val="22"/>
        </w:rPr>
        <w:t>13. What steps he is taking to support small businesses.</w:t>
      </w:r>
    </w:p>
    <w:p/>
    <w:p>
      <w:r>
        <w:rPr>
          <w:b/>
          <w:color w:val="1A4A6E"/>
          <w:sz w:val="22"/>
        </w:rPr>
        <w:t>Melanie Onn (Lab)</w:t>
      </w:r>
    </w:p>
    <w:p>
      <w:r>
        <w:rPr>
          <w:sz w:val="22"/>
        </w:rPr>
        <w:t>19. What steps he is taking to support small businesses in Great Grimsby and Cleethorpes constituency.</w:t>
      </w:r>
    </w:p>
    <w:p/>
    <w:p>
      <w:r>
        <w:rPr>
          <w:b/>
          <w:color w:val="1A4A6E"/>
          <w:sz w:val="22"/>
        </w:rPr>
        <w:t>Gareth Thomas (The Parliamentary Under-Secretary of State for Business and Trade)</w:t>
      </w:r>
    </w:p>
    <w:p>
      <w:r>
        <w:rPr>
          <w:sz w:val="22"/>
        </w:rPr>
        <w:t>Our small business strategy will be published later this year and will set out our plans to champion entrepreneurs, improve access to finance and help small and medium-sized enterprises to reach more markets and adopt new technology. As I alluded to earlier, we are developing our plans for our new business growth service, simplifying access to support and advice for small businesses. We are also tackling the challenge of late payments, including the introduction of a new fair payment code and upcoming legislation requiring large companies to report annually on their payment performance.</w:t>
      </w:r>
    </w:p>
    <w:p/>
    <w:p>
      <w:r>
        <w:rPr>
          <w:b/>
          <w:color w:val="1A4A6E"/>
          <w:sz w:val="22"/>
        </w:rPr>
        <w:t>Laura Kyrke-Smith</w:t>
      </w:r>
    </w:p>
    <w:p>
      <w:r>
        <w:rPr>
          <w:sz w:val="22"/>
        </w:rPr>
        <w:t>In Aylesbury town centre, we have some fantastic businesses, from Darlington’s to the Rockwood pub and Nafees bakery. They provide an amazing service to the community, but with issues such as traffic, parking and antisocial behaviour, they can struggle to get customers into town and through their doors. I congratulate the Minister on the work he is doing, but can he tell us more about how his small business strategy will support our high streets and town centres, like Aylesbury, to thrive?</w:t>
      </w:r>
    </w:p>
    <w:p/>
    <w:p>
      <w:r>
        <w:rPr>
          <w:b/>
          <w:color w:val="1A4A6E"/>
          <w:sz w:val="22"/>
        </w:rPr>
        <w:t>Gareth Thomas</w:t>
      </w:r>
    </w:p>
    <w:p>
      <w:r>
        <w:rPr>
          <w:sz w:val="22"/>
        </w:rPr>
        <w:t>I very much enjoyed my visit to my hon. Friend’s constituency and the roundtable we had with some of the fantastic businesses there. I very much hope that Conservative-controlled Buckinghamshire council will finally get its act together and sort out some of the traffic and parking issues she mentioned. We will set out our plans to do more to help small businesses across the country, including in Aylesbury, in our SME strategy. One particular measure that we will be able to take action on is to improve access to finance for small businesses, following the Chancellor of the Exchequer’s significant increase in the capacity of the British Business Bank yesterday.</w:t>
      </w:r>
    </w:p>
    <w:p/>
    <w:p>
      <w:r>
        <w:rPr>
          <w:b/>
          <w:color w:val="1A4A6E"/>
          <w:sz w:val="22"/>
        </w:rPr>
        <w:t>Joe Powell</w:t>
      </w:r>
    </w:p>
    <w:p>
      <w:r>
        <w:rPr>
          <w:sz w:val="22"/>
        </w:rPr>
        <w:t>Small businesses on our high streets across my constituency, from Earl’s Court Road to Queensway, Notting Hill Gate and Portobello Road, are fed up of being blighted by candy shops, low-grade souvenir shops, Harry Potter shops and even barbershops, with accusations of VAT and business rates evasion and even links to money laundering and serious organised crime. Can the Minister outline what steps the Department is taking, in conjunction with the Minister responsible for high streets, His Majesty’s Revenue and Customs and the National Crime Agency, to crack down on these operations and create a legitimate level playing field for our small businesses?</w:t>
      </w:r>
    </w:p>
    <w:p/>
    <w:p>
      <w:r>
        <w:rPr>
          <w:b/>
          <w:color w:val="1A4A6E"/>
          <w:sz w:val="22"/>
        </w:rPr>
        <w:t>Gareth Thomas</w:t>
      </w:r>
    </w:p>
    <w:p>
      <w:r>
        <w:rPr>
          <w:sz w:val="22"/>
        </w:rPr>
        <w:t>I recognise that my hon. Friend has been very persistent on this issue, and he is entirely right to be so. We have been working with colleagues in the Home Office and the National Crime Agency to take action to crack down on illegitimate businesses that threaten to undermine the legitimate ones that exist on all of our high streets. In March, the National Economic Crime Centre co-ordinated a three-week crackdown on barbershops and other cash-intensive businesses where there were concerns, visiting almost 400 premises and securing freezing orders over a series of bank accounts totalling more than £1 million.</w:t>
      </w:r>
    </w:p>
    <w:p/>
    <w:p>
      <w:r>
        <w:rPr>
          <w:b/>
          <w:color w:val="1A4A6E"/>
          <w:sz w:val="22"/>
        </w:rPr>
        <w:t>Melanie Onn</w:t>
      </w:r>
    </w:p>
    <w:p>
      <w:r>
        <w:rPr>
          <w:sz w:val="22"/>
        </w:rPr>
        <w:t>I thank the Minister for his answer, but I really do need to press him, because my constituents in Great Grimsby and Cleethorpes are as fed up as those of my hon. Friend the Member for Kensington and Bayswater (Joe Powell) with seeing high streets dominated by dodgy vape shops and unlicensed barbers. While some of those businesses are legitimate, a recent BBC investigative report shows that many are involved in money laundering and organised crime. Obviously, the Minister is aware of the situation, but is he working closely with the Home Office to try to tackle this blight? We probably need a national strategy, not a three-week operation.</w:t>
      </w:r>
    </w:p>
    <w:p/>
    <w:p>
      <w:r>
        <w:rPr>
          <w:b/>
          <w:color w:val="1A4A6E"/>
          <w:sz w:val="22"/>
        </w:rPr>
        <w:t>Gareth Thomas</w:t>
      </w:r>
    </w:p>
    <w:p>
      <w:r>
        <w:rPr>
          <w:sz w:val="22"/>
        </w:rPr>
        <w:t>My hon. Friend is right to say that this is not just an issue for our high streets, such as those mentioned by our hon. Friend the Member for Kensington and Bayswater (Joe Powell), but a concern up and down the country. The National Crime Agency and Home Office colleagues are seeking to take action against illegitimate businesses, and my hon. Friend will recognise that the announcement in yesterday’s spending review of additional police officers, with more to come over the spending review period, will help us with that activity.</w:t>
      </w:r>
    </w:p>
    <w:p/>
    <w:p>
      <w:r>
        <w:rPr>
          <w:b/>
          <w:color w:val="1A4A6E"/>
          <w:sz w:val="22"/>
        </w:rPr>
        <w:t>Graham Stuart (Con)</w:t>
      </w:r>
    </w:p>
    <w:p>
      <w:r>
        <w:rPr>
          <w:sz w:val="22"/>
        </w:rPr>
        <w:t>If the book that the hon. Member for Central Ayrshire (Alan Gemmell) has written is a political thriller about fighting for small business, I am sure it features five heroes on the Government Front Bench doing everything they can to promote small business. But readers will ask, “Who is the villain of the piece?” Is it not obvious that it is the Chancellor of the Exchequer, who is doing everything possible to undermine business, with 276,000 people having lost work since the autumn statement, and 109,000 in the month of May alone? When will the Ministers—the heroes of this story—fight against the Chancellor, who is getting so much so wrong?</w:t>
      </w:r>
    </w:p>
    <w:p/>
    <w:p>
      <w:r>
        <w:rPr>
          <w:b/>
          <w:color w:val="1A4A6E"/>
          <w:sz w:val="22"/>
        </w:rPr>
        <w:t>Gareth Thomas</w:t>
      </w:r>
    </w:p>
    <w:p>
      <w:r>
        <w:rPr>
          <w:sz w:val="22"/>
        </w:rPr>
        <w:t>It is a little while since I have been called a hero by the right hon. Gentleman, but I am glad that I have finally had some recognition from him. I do not think that the Chancellor of the Exchequer is a villain at all; indeed, I think the spending review she announced yesterday will help to unlock investment in our high streets and our small businesses up and down the country. The record investment in research and development and in infrastructure, and the additional capacity for the British Business Bank, will help to unlock billions of pounds of new investment and many more job opportunities across the country.</w:t>
      </w:r>
    </w:p>
    <w:p/>
    <w:p>
      <w:r>
        <w:rPr>
          <w:b/>
          <w:color w:val="1A4A6E"/>
          <w:sz w:val="22"/>
        </w:rPr>
        <w:t>Victoria Collins (LD)</w:t>
      </w:r>
    </w:p>
    <w:p>
      <w:r>
        <w:rPr>
          <w:sz w:val="22"/>
        </w:rPr>
        <w:t>Charlotte from Harpenden and her family run Gatwards, one of the oldest family-run jewellers in the UK. It is a small business that has been there for so many years, but it has been hit by the rise in national insurance contributions and changes to business property relief and inheritance tax, meaning that it will shelve plans to hire staff and the premises are in peril. Will the Minister work with the Treasury to review the impact of these policies on small businesses and our high streets?</w:t>
      </w:r>
    </w:p>
    <w:p/>
    <w:p>
      <w:r>
        <w:rPr>
          <w:b/>
          <w:color w:val="1A4A6E"/>
          <w:sz w:val="22"/>
        </w:rPr>
        <w:t>Gareth Thomas</w:t>
      </w:r>
    </w:p>
    <w:p>
      <w:r>
        <w:rPr>
          <w:sz w:val="22"/>
        </w:rPr>
        <w:t>We will always work across Government with the Treasury to look at issues that affect businesses, whether on the high street or beyond. In the discussions the hon. Member has had with the particular businesses in her constituency, I am sure she will have noted our plans to reform business rates, which will help many businesses in the retail, hospitality and leisure sector. She will also have noted that more than 40% of businesses will pay no business rates in the coming year.</w:t>
      </w:r>
    </w:p>
    <w:p/>
    <w:p>
      <w:r>
        <w:rPr>
          <w:b/>
          <w:color w:val="1A4A6E"/>
          <w:sz w:val="22"/>
        </w:rPr>
        <w:t>Lincoln Jopp (Con)</w:t>
      </w:r>
    </w:p>
    <w:p>
      <w:r>
        <w:rPr>
          <w:sz w:val="22"/>
        </w:rPr>
        <w:t>Lky7 Sports is a small cycle and nutrition business in Ashford in my constituency. It has been hammered by the loss of small business rate relief, and wrote to me yesterday saying:</w:t>
      </w:r>
    </w:p>
    <w:p>
      <w:r>
        <w:rPr>
          <w:sz w:val="22"/>
        </w:rPr>
        <w:t>“The Government say that they are helping small business, but this is a joke when our business rates have gone from nothing to £1,800. We are seriously considering closing the shop down.”</w:t>
      </w:r>
    </w:p>
    <w:p>
      <w:r>
        <w:rPr>
          <w:sz w:val="22"/>
        </w:rPr>
        <w:t>What advice does the Minister have for that boss?</w:t>
      </w:r>
    </w:p>
    <w:p/>
    <w:p>
      <w:r>
        <w:rPr>
          <w:b/>
          <w:color w:val="1A4A6E"/>
          <w:sz w:val="22"/>
        </w:rPr>
        <w:t>Gareth Thomas</w:t>
      </w:r>
    </w:p>
    <w:p>
      <w:r>
        <w:rPr>
          <w:sz w:val="22"/>
        </w:rPr>
        <w:t>I am sure that the hon. Gentleman— I say this gently to him—will have explained to that particular business that we inherited a very difficult economic situation because of the decisions that his party took, including on tax, but our small business strategy will set out more plans to help small businesses, such as the one in his constituency. Our business rates relief package will make a significant difference for retail, hospitality and leisure. [ Interruption. ] He asks when we will publish the small business strategy—it will be shortly.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