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Register of Electricians</w:t>
      </w:r>
    </w:p>
    <w:p>
      <w:r>
        <w:rPr>
          <w:sz w:val="20"/>
        </w:rPr>
        <w:t>12 January 2026  ·  Commons  ·  Oral Questions</w:t>
      </w:r>
    </w:p>
    <w:p>
      <w:r>
        <w:rPr>
          <w:b/>
        </w:rPr>
        <w:t xml:space="preserve">Policy areas: </w:t>
      </w:r>
      <w:r>
        <w:rPr>
          <w:sz w:val="20"/>
        </w:rPr>
        <w:t>Business and industry, Government and public administration, Housing and planning</w:t>
      </w:r>
    </w:p>
    <w:p>
      <w:r>
        <w:rPr>
          <w:b/>
        </w:rPr>
        <w:t xml:space="preserve">Topics: </w:t>
      </w:r>
      <w:r>
        <w:rPr>
          <w:sz w:val="20"/>
        </w:rPr>
        <w:t>building safety reforms, competent person scheme, electrical safety, gas installers regulation, national register of electricians</w:t>
      </w:r>
    </w:p>
    <w:p>
      <w:r>
        <w:rPr>
          <w:b/>
        </w:rPr>
        <w:t xml:space="preserve">Source: </w:t>
      </w:r>
      <w:r>
        <w:rPr>
          <w:sz w:val="20"/>
        </w:rPr>
        <w:t>https://hansard.parliament.uk/Commons/2026-01-12/debates/CE4850A1-7945-45BD-BCAB-B04045C5822D/NationalRegisterOfElectricians</w:t>
      </w:r>
    </w:p>
    <w:p/>
    <w:p>
      <w:r>
        <w:rPr>
          <w:b/>
          <w:color w:val="1A4A6E"/>
          <w:sz w:val="22"/>
        </w:rPr>
        <w:t>Sonia Kumar (Lab)</w:t>
      </w:r>
    </w:p>
    <w:p>
      <w:r>
        <w:rPr>
          <w:sz w:val="22"/>
        </w:rPr>
        <w:t>11. If he will make an assessment with Cabinet colleagues of the potential merits of establishing a statutory national register of electricians.</w:t>
      </w:r>
    </w:p>
    <w:p/>
    <w:p>
      <w:r>
        <w:rPr>
          <w:b/>
          <w:color w:val="1A4A6E"/>
          <w:sz w:val="22"/>
        </w:rPr>
        <w:t>Samantha Dixon (The Parliamentary Under-Secretary of State for Housing, Communities and Local Government)</w:t>
      </w:r>
    </w:p>
    <w:p>
      <w:r>
        <w:rPr>
          <w:sz w:val="22"/>
        </w:rPr>
        <w:t>The Electricity at Work Regulations 1989 require people to be competent or under supervision, while building regulations require domestic electrical work to be conducted safely. The Government see no need to establish a statutory national register of electricians, who may be listed on the registered competent person electrical register already. None the less, the Government will continue to work with the Building Safety Regulator on reforms of the competent person scheme to improve public and building safety.</w:t>
      </w:r>
    </w:p>
    <w:p/>
    <w:p>
      <w:r>
        <w:rPr>
          <w:b/>
          <w:color w:val="1A4A6E"/>
          <w:sz w:val="22"/>
        </w:rPr>
        <w:t>Sonia Kumar</w:t>
      </w:r>
    </w:p>
    <w:p>
      <w:r>
        <w:rPr>
          <w:sz w:val="22"/>
        </w:rPr>
        <w:t>I thank the Minister for her response. Gas installers must legally register under a Health and Safety Executive-owned scheme, yet electricians, despite near-zero part P enforcement and around 20,000 electrical fires a year, remain governed by voluntary clubs. The October 2026 rule changes will address qualifications, but not enforcement. Does my hon. Friend agree that there must be legal protections for electricians, just as there are for gas installers, to safeguard residents?</w:t>
      </w:r>
    </w:p>
    <w:p/>
    <w:p>
      <w:r>
        <w:rPr>
          <w:b/>
          <w:color w:val="1A4A6E"/>
          <w:sz w:val="22"/>
        </w:rPr>
        <w:t>Samantha Dixon</w:t>
      </w:r>
    </w:p>
    <w:p>
      <w:r>
        <w:rPr>
          <w:sz w:val="22"/>
        </w:rPr>
        <w:t>The Government take electrical safety very seriously, but the risks with gas and electrical work are different. Circuit breakers can shut down electrical systems in milliseconds, protecting people from shock or fire, whereas the consequence of a faulty gas system could be an explosion or carbon monoxide poisoning. The health and safety and electricity at work regulations already exist, and the IET wiring regulations serve as an accepted code of practice.</w:t>
      </w:r>
    </w:p>
    <w:p/>
    <w:p>
      <w:r>
        <w:rPr>
          <w:b/>
          <w:color w:val="1A4A6E"/>
          <w:sz w:val="22"/>
        </w:rPr>
        <w:t>Jim Shannon (DUP)</w:t>
      </w:r>
    </w:p>
    <w:p>
      <w:r>
        <w:rPr>
          <w:sz w:val="22"/>
        </w:rPr>
        <w:t>I thank the Minister for her answer. The House Builders Association covers electricians and what they do. Councils also have a role when it comes to pointing out those who should be registered but are not. My question is simple: what has been done to encourage those who are not members of any electrical organisation to register with one? Because of the work they do, they can put people’s lives at risk, and it is important that those who are not registered get registered—the quicker, the better.</w:t>
      </w:r>
    </w:p>
    <w:p/>
    <w:p>
      <w:r>
        <w:rPr>
          <w:b/>
          <w:color w:val="1A4A6E"/>
          <w:sz w:val="22"/>
        </w:rPr>
        <w:t>Samantha Dixon</w:t>
      </w:r>
    </w:p>
    <w:p>
      <w:r>
        <w:rPr>
          <w:sz w:val="22"/>
        </w:rPr>
        <w:t>All practitioners should be registered, and there should be safety, but I will write to the hon. Member with the specific details to answer his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