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Zero Emission Vehicle Mandate</w:t>
      </w:r>
    </w:p>
    <w:p>
      <w:r>
        <w:rPr>
          <w:sz w:val="20"/>
        </w:rPr>
        <w:t>12 February 2026  ·  Commons  ·  Oral Questions</w:t>
      </w:r>
    </w:p>
    <w:p>
      <w:r>
        <w:rPr>
          <w:b/>
        </w:rPr>
        <w:t xml:space="preserve">Policy areas: </w:t>
      </w:r>
      <w:r>
        <w:rPr>
          <w:sz w:val="20"/>
        </w:rPr>
        <w:t>Business and industry, Economy, Environment, Transport</w:t>
      </w:r>
    </w:p>
    <w:p>
      <w:r>
        <w:rPr>
          <w:b/>
        </w:rPr>
        <w:t xml:space="preserve">Topics: </w:t>
      </w:r>
      <w:r>
        <w:rPr>
          <w:sz w:val="20"/>
        </w:rPr>
        <w:t>charging infrastructure investment, domestic bus manufacturing, ev market share, uk car manufacturing, zero emission vehicle mandate</w:t>
      </w:r>
    </w:p>
    <w:p>
      <w:r>
        <w:rPr>
          <w:b/>
        </w:rPr>
        <w:t xml:space="preserve">Source: </w:t>
      </w:r>
      <w:r>
        <w:rPr>
          <w:sz w:val="20"/>
        </w:rPr>
        <w:t>https://hansard.parliament.uk/Commons/2026-02-12/debates/43967E84-281B-4710-8AB9-C304429EFAE5/ZeroEmissionVehicleMandate</w:t>
      </w:r>
    </w:p>
    <w:p/>
    <w:p>
      <w:r>
        <w:rPr>
          <w:b/>
          <w:color w:val="1A4A6E"/>
          <w:sz w:val="22"/>
        </w:rPr>
        <w:t>Sir Desmond Swayne (Con)</w:t>
      </w:r>
    </w:p>
    <w:p>
      <w:r>
        <w:rPr>
          <w:sz w:val="22"/>
        </w:rPr>
        <w:t>1. Whether she plans to retain the zero emission vehicle mandate.</w:t>
      </w:r>
    </w:p>
    <w:p/>
    <w:p>
      <w:r>
        <w:rPr>
          <w:b/>
          <w:color w:val="1A4A6E"/>
          <w:sz w:val="22"/>
        </w:rPr>
        <w:t>Heidi Alexander (The Secretary of State for Transport)</w:t>
      </w:r>
    </w:p>
    <w:p>
      <w:r>
        <w:rPr>
          <w:sz w:val="22"/>
        </w:rPr>
        <w:t>This Government remain fully committed to the zero emission vehicle transition and the ZEV mandate. In 2025, the UK had the largest electric vehicle market share of any major European economy, thanks to the certainty provided by clear Government policy and the £7.5 billion that we are investing by 2035 to support industry and drivers. The Government will review the mechanisms through which we will achieve the 2030 and 2035 phase-out dates, as planned, in the coming year.</w:t>
      </w:r>
    </w:p>
    <w:p/>
    <w:p>
      <w:r>
        <w:rPr>
          <w:b/>
          <w:color w:val="1A4A6E"/>
          <w:sz w:val="22"/>
        </w:rPr>
        <w:t>Sir Desmond Swayne</w:t>
      </w:r>
    </w:p>
    <w:p>
      <w:r>
        <w:rPr>
          <w:sz w:val="22"/>
        </w:rPr>
        <w:t>Even the UK gigafactory commission, chaired by a former Labour Secretary of State, says that the ZEV mandate is disincentivising investment in UK motor manufacturing. We all know that U-turns are a sign of open-mindedness and strength. Can we please have another?</w:t>
      </w:r>
    </w:p>
    <w:p/>
    <w:p>
      <w:r>
        <w:rPr>
          <w:b/>
          <w:color w:val="1A4A6E"/>
          <w:sz w:val="22"/>
        </w:rPr>
        <w:t>Heidi Alexander</w:t>
      </w:r>
    </w:p>
    <w:p>
      <w:r>
        <w:rPr>
          <w:sz w:val="22"/>
        </w:rPr>
        <w:t>I am surprised that the right hon. Gentleman talks about U-turns. I am sure that I should not be doing this, but I reviewed his tweets from none other than the 2019 general election, in which he was very excited about decarbonisation schemes, electric vehicle infrastructure and clean energy. Perhaps his constituents will be surprised by his flip-flopping on this issue. This Government remain committed to the ZEV transition, and it is precisely the certainty of this Government’s policy that means we will meet the transition targets. Yet again, he is showing that his party cannot be trusted with the economy and the environment.</w:t>
      </w:r>
    </w:p>
    <w:p/>
    <w:p>
      <w:r>
        <w:rPr>
          <w:b/>
          <w:color w:val="1A4A6E"/>
          <w:sz w:val="22"/>
        </w:rPr>
        <w:t>Speaker</w:t>
      </w:r>
    </w:p>
    <w:p>
      <w:r>
        <w:rPr>
          <w:sz w:val="22"/>
        </w:rPr>
        <w:t>Let me just say to the Secretary of State that if you are struggling to sleep, read a few more tweets.</w:t>
      </w:r>
    </w:p>
    <w:p/>
    <w:p>
      <w:r>
        <w:rPr>
          <w:b/>
          <w:color w:val="1A4A6E"/>
          <w:sz w:val="22"/>
        </w:rPr>
        <w:t>Perran Moon (Lab)</w:t>
      </w:r>
    </w:p>
    <w:p>
      <w:r>
        <w:rPr>
          <w:sz w:val="22"/>
        </w:rPr>
        <w:t>Meur ras ha myttin da, Mr Speaker. I declare an interest as chair of the electric vehicle all-party parliamentary group.</w:t>
      </w:r>
    </w:p>
    <w:p>
      <w:r>
        <w:rPr>
          <w:sz w:val="22"/>
        </w:rPr>
        <w:t>The entire UK charge point industry is united in supporting the Government’s passenger car ZEV mandate to send a signal to motorists that this Government will not follow the lead of the climate change-denying luddites in the Opposition. Does the Secretary of State agree that the ZEV mandate is proving to be a fundamental, market-shaping policy that is driving investment, expanding choice and delivering cheaper motoring?</w:t>
      </w:r>
    </w:p>
    <w:p/>
    <w:p>
      <w:r>
        <w:rPr>
          <w:b/>
          <w:color w:val="1A4A6E"/>
          <w:sz w:val="22"/>
        </w:rPr>
        <w:t>Heidi Alexander</w:t>
      </w:r>
    </w:p>
    <w:p>
      <w:r>
        <w:rPr>
          <w:sz w:val="22"/>
        </w:rPr>
        <w:t>I do agree with my hon. Friend, who I know has expert knowledge of the charge point industry. The clarity that the ZEV mandate provides has triggered over £6 billion-worth of private sector investment in charging infrastructure, and it is one of the reasons why we have a brand-new gigafactory being built in Somerset and huge investment by Nissan in its Sunderland plant.</w:t>
      </w:r>
    </w:p>
    <w:p/>
    <w:p>
      <w:r>
        <w:rPr>
          <w:b/>
          <w:color w:val="1A4A6E"/>
          <w:sz w:val="22"/>
        </w:rPr>
        <w:t>Bradley Thomas (Con)</w:t>
      </w:r>
    </w:p>
    <w:p>
      <w:r>
        <w:rPr>
          <w:sz w:val="22"/>
        </w:rPr>
        <w:t>Last year, 9.7% of vehicles sold in the UK were Chinese-manufactured electric vehicles—a near doubling of the market share that they had the year before, which stood at 4.9%. What assessment has the Secretary of State’s Department made of the threat that this may pose to national security and to our industrial resilience, and does she share my concerns?</w:t>
      </w:r>
    </w:p>
    <w:p/>
    <w:p>
      <w:r>
        <w:rPr>
          <w:b/>
          <w:color w:val="1A4A6E"/>
          <w:sz w:val="22"/>
        </w:rPr>
        <w:t>Heidi Alexander</w:t>
      </w:r>
    </w:p>
    <w:p>
      <w:r>
        <w:rPr>
          <w:sz w:val="22"/>
        </w:rPr>
        <w:t>I can assure the hon. Gentleman that this Government take our national security duties very seriously. We are taking significant steps to support the UK car manufacturing sector, and we are also supporting consumers to make the transition to EVs, with over 44 models now available for the electric car grant that we announced last year, but we will continue to ensure that all the security issues to which he refers are front and centre of our minds.</w:t>
      </w:r>
    </w:p>
    <w:p/>
    <w:p>
      <w:r>
        <w:rPr>
          <w:b/>
          <w:color w:val="1A4A6E"/>
          <w:sz w:val="22"/>
        </w:rPr>
        <w:t>Euan Stainbank (Lab)</w:t>
      </w:r>
    </w:p>
    <w:p>
      <w:r>
        <w:rPr>
          <w:sz w:val="22"/>
        </w:rPr>
        <w:t>I declare an interest as chair of the British buses APPG.</w:t>
      </w:r>
    </w:p>
    <w:p>
      <w:r>
        <w:rPr>
          <w:sz w:val="22"/>
        </w:rPr>
        <w:t>The previous Government’s failure to provide any certainty on the ZEV mandate was not good for British industry or the environment, and I welcome this Government’s progress. We must acknowledge that the ZEV mandate must retain a degree of flexibility, as the Secretary of State described, to enable the transition of our domestic bus manufacturing sector. Prior to the imminent publication of the 10-year bus plan, can the Minister outline what further measures the Government are considering to support the transition of our domestic bus manufacturers?</w:t>
      </w:r>
    </w:p>
    <w:p/>
    <w:p>
      <w:r>
        <w:rPr>
          <w:b/>
          <w:color w:val="1A4A6E"/>
          <w:sz w:val="22"/>
        </w:rPr>
        <w:t>Heidi Alexander</w:t>
      </w:r>
    </w:p>
    <w:p>
      <w:r>
        <w:rPr>
          <w:sz w:val="22"/>
        </w:rPr>
        <w:t>I know that my hon. Friend takes an active interest in this issue, given the importance of bus manufacturing to his constituents in Falkirk. We are backing Britain’s bus manufacturers with long-term certainty through the 10-year zero emission bus pipeline and the work of the bus manufacturing expert panel. We have also legislated through the Bus Services Act 2025 to set a date after which no new non-zero emission buses can be used, and we will set that date in due course.</w:t>
      </w:r>
    </w:p>
    <w:p/>
    <w:p>
      <w:r>
        <w:rPr>
          <w:b/>
          <w:color w:val="1A4A6E"/>
          <w:sz w:val="22"/>
        </w:rPr>
        <w:t>Speaker</w:t>
      </w:r>
    </w:p>
    <w:p>
      <w:r>
        <w:rPr>
          <w:sz w:val="22"/>
        </w:rPr>
        <w:t>I call the shadow Minister.</w:t>
      </w:r>
    </w:p>
    <w:p/>
    <w:p>
      <w:r>
        <w:rPr>
          <w:b/>
          <w:color w:val="1A4A6E"/>
          <w:sz w:val="22"/>
        </w:rPr>
        <w:t>Greg Smith (Con)</w:t>
      </w:r>
    </w:p>
    <w:p>
      <w:r>
        <w:rPr>
          <w:sz w:val="22"/>
        </w:rPr>
        <w:t>The latest Society of Motor Manufacturers and Traders data reveals that EVs are losing market share. The president of Hyundai’s European arm has been quoted in The Telegraph as arguing that the ZEV mandate no longer makes sense and needs to be rethought. Without change, he said, the policy could cause manufacturers to become loss-making and prompt some to stop selling both internal combustion engine and electric cars in the United Kingdom. When will the Government understand that people just do not want EVs, and no amount of taxpayer-funded bribes to try to make them do so are going to work?</w:t>
      </w:r>
    </w:p>
    <w:p/>
    <w:p>
      <w:r>
        <w:rPr>
          <w:b/>
          <w:color w:val="1A4A6E"/>
          <w:sz w:val="22"/>
        </w:rPr>
        <w:t>Heidi Alexander</w:t>
      </w:r>
    </w:p>
    <w:p>
      <w:r>
        <w:rPr>
          <w:sz w:val="22"/>
        </w:rPr>
        <w:t>I am afraid that is just not true. Compared with 2024, EV sales increased by nearly a quarter in 2025, and nine in 10 drivers who switch would recommend an EV thanks to ease of use and a quieter, smoother driving experience. All the evidence suggests that once people get an electric vehicle, they never look back.</w:t>
      </w:r>
    </w:p>
    <w:p/>
    <w:p>
      <w:r>
        <w:rPr>
          <w:b/>
          <w:color w:val="1A4A6E"/>
          <w:sz w:val="22"/>
        </w:rPr>
        <w:t>Greg Smith</w:t>
      </w:r>
    </w:p>
    <w:p>
      <w:r>
        <w:rPr>
          <w:sz w:val="22"/>
        </w:rPr>
        <w:t>Ministers do not want to listen to Hyundai, so let us try Stellantis. It has announced €22.2 billion of charges as it scales back its electric vehicle production, and its CEO has stated:</w:t>
      </w:r>
    </w:p>
    <w:p>
      <w:r>
        <w:rPr>
          <w:sz w:val="22"/>
        </w:rPr>
        <w:t>“What we are announcing…is an important strategic reset of our business model...to put our customer preferences back at the centre of what we do”.</w:t>
      </w:r>
    </w:p>
    <w:p>
      <w:r>
        <w:rPr>
          <w:sz w:val="22"/>
        </w:rPr>
        <w:t>We are all sent here to represent our constituents, so why will the Government not listen to consumers, set the car market free and adopt the Conservative plan to scrap the ZEV mandate?</w:t>
      </w:r>
    </w:p>
    <w:p/>
    <w:p>
      <w:r>
        <w:rPr>
          <w:b/>
          <w:color w:val="1A4A6E"/>
          <w:sz w:val="22"/>
        </w:rPr>
        <w:t>Heidi Alexander</w:t>
      </w:r>
    </w:p>
    <w:p>
      <w:r>
        <w:rPr>
          <w:sz w:val="22"/>
        </w:rPr>
        <w:t>To drive investment in car manufacturing, this Government must provide some certainty about the direction of travel, and there is no doubt that the future is zero emission. We are working with the industry to deliver a successful transition, which is why we made the adjustments—the new flexibilities —that I announced last April. It is also why, in conjunction with the devolved Governments, we have announced that a review of the ZEV mandate will start later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