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12 February 2026  ·  Commons  ·  Oral Questions</w:t>
      </w:r>
    </w:p>
    <w:p>
      <w:r>
        <w:rPr>
          <w:b/>
        </w:rPr>
        <w:t xml:space="preserve">Policy areas: </w:t>
      </w:r>
      <w:r>
        <w:rPr>
          <w:sz w:val="20"/>
        </w:rPr>
        <w:t>Economy, Transport</w:t>
      </w:r>
    </w:p>
    <w:p>
      <w:r>
        <w:rPr>
          <w:b/>
        </w:rPr>
        <w:t xml:space="preserve">Topics: </w:t>
      </w:r>
      <w:r>
        <w:rPr>
          <w:sz w:val="20"/>
        </w:rPr>
        <w:t>airspace modernisation strategy, bus driver dismissal, northern powerhouse rail investment, rail performance improvements, railway nationalisation</w:t>
      </w:r>
    </w:p>
    <w:p>
      <w:r>
        <w:rPr>
          <w:b/>
        </w:rPr>
        <w:t xml:space="preserve">Source: </w:t>
      </w:r>
      <w:r>
        <w:rPr>
          <w:sz w:val="20"/>
        </w:rPr>
        <w:t>https://hansard.parliament.uk/Commons/2026-02-12/debates/53C34B9A-F0A9-464A-9EC7-8B4BD51815B9/TopicalQuestions</w:t>
      </w:r>
    </w:p>
    <w:p/>
    <w:p>
      <w:r>
        <w:rPr>
          <w:b/>
          <w:color w:val="1A4A6E"/>
          <w:sz w:val="22"/>
        </w:rPr>
        <w:t>Kirsteen Sullivan (Lab/Co-op)</w:t>
      </w:r>
    </w:p>
    <w:p>
      <w:r>
        <w:rPr>
          <w:sz w:val="22"/>
        </w:rPr>
        <w:t>T1. If she will make a statement on her departmental responsibilities.</w:t>
      </w:r>
    </w:p>
    <w:p/>
    <w:p>
      <w:r>
        <w:rPr>
          <w:b/>
          <w:color w:val="1A4A6E"/>
          <w:sz w:val="22"/>
        </w:rPr>
        <w:t>Heidi Alexander (The Secretary of State for Transport)</w:t>
      </w:r>
    </w:p>
    <w:p>
      <w:r>
        <w:rPr>
          <w:sz w:val="22"/>
        </w:rPr>
        <w:t>This Government are ushering in a new era for our railways, with landmark legislation to set up Great British Railways making good progress in this place. Eight train operators are now run by the public for the public, with West Midlands Railway and London Northwestern Railway services nationalised at the end of January. I am pleased to say that performance is improving. Today, rail services lost due to cancellations and strikes have more than halved compared with the heights of industrial action under the Conservatives.</w:t>
      </w:r>
    </w:p>
    <w:p>
      <w:r>
        <w:rPr>
          <w:sz w:val="22"/>
        </w:rPr>
        <w:t>Finally, last month we made a vital commitment to improving rail connectivity across the north of England. After years of being stuck in the mud under previous Governments, we will deliver Northern Powerhouse Rail, investing up to £45 billion to create a turn-up-and-go railway from Liverpool to York, with NPR services continuing on to Newcastle and Hull. No longer will the north have to endure second-rate services. Instead, we will build a railway that the whole of Britain can rely on and be proud of.</w:t>
      </w:r>
    </w:p>
    <w:p/>
    <w:p>
      <w:r>
        <w:rPr>
          <w:b/>
          <w:color w:val="1A4A6E"/>
          <w:sz w:val="22"/>
        </w:rPr>
        <w:t>Kirsteen Sullivan</w:t>
      </w:r>
    </w:p>
    <w:p>
      <w:r>
        <w:rPr>
          <w:sz w:val="22"/>
        </w:rPr>
        <w:t>The airspace modernisation strategy will rationalise flightpaths last redrawn in the 1950s to cut emissions and noise. However, the community in the historical village of Blackness, in my constituency, are concerned that the opposite will happen with the plans for Edinburgh airport airspace, and that their tranquil village will bear the brunt of the disruption. Will the Minister meet my constituents to discuss their concerns at the earliest opportunity?</w:t>
      </w:r>
    </w:p>
    <w:p/>
    <w:p>
      <w:r>
        <w:rPr>
          <w:b/>
          <w:color w:val="1A4A6E"/>
          <w:sz w:val="22"/>
        </w:rPr>
        <w:t>Heidi Alexander</w:t>
      </w:r>
    </w:p>
    <w:p>
      <w:r>
        <w:rPr>
          <w:sz w:val="22"/>
        </w:rPr>
        <w:t>I will ask my hon. Friend the Minister for Aviation to meet my hon. Friend to discuss her concerns, as I appreciate that this is a sensitive issue for many people. Airspace modernisation will provide huge benefits for air passengers, businesses and the UK economy, and the move to more efficient flight paths will be done in such a way as to ensure that any impacts on local communities are properly managed.</w:t>
      </w:r>
    </w:p>
    <w:p/>
    <w:p>
      <w:r>
        <w:rPr>
          <w:b/>
          <w:color w:val="1A4A6E"/>
          <w:sz w:val="22"/>
        </w:rPr>
        <w:t>Speaker</w:t>
      </w:r>
    </w:p>
    <w:p>
      <w:r>
        <w:rPr>
          <w:sz w:val="22"/>
        </w:rPr>
        <w:t>I call the shadow Secretary of State.</w:t>
      </w:r>
    </w:p>
    <w:p/>
    <w:p>
      <w:r>
        <w:rPr>
          <w:b/>
          <w:color w:val="1A4A6E"/>
          <w:sz w:val="22"/>
        </w:rPr>
        <w:t>Richard Holden (Con)</w:t>
      </w:r>
    </w:p>
    <w:p>
      <w:r>
        <w:rPr>
          <w:sz w:val="22"/>
        </w:rPr>
        <w:t>Passengers want safe and reliable journeys, and those who work on our public transport system deserve to be safe at work, especially when they do the right thing in difficult circumstances. However, bus driver Mark Hehir, who was praised by the police for stopping a thief, was sacked. I have met Mark and the lady he saved from a robbery, but has the Secretary of State or anyone from the Department met him? Indeed, has anybody from the Department made representations on his behalf?</w:t>
      </w:r>
    </w:p>
    <w:p>
      <w:r>
        <w:rPr>
          <w:sz w:val="22"/>
        </w:rPr>
        <w:t>More broadly, passengers deserve to feel safe on our railways. What are the most recent British Transport police figures?</w:t>
      </w:r>
    </w:p>
    <w:p/>
    <w:p>
      <w:r>
        <w:rPr>
          <w:b/>
          <w:color w:val="1A4A6E"/>
          <w:sz w:val="22"/>
        </w:rPr>
        <w:t>Heidi Alexander</w:t>
      </w:r>
    </w:p>
    <w:p>
      <w:r>
        <w:rPr>
          <w:sz w:val="22"/>
        </w:rPr>
        <w:t>I am aware of that case from media reports. I am sure that the right hon. Gentleman is aware that it is a matter for the employer, Metroline. I understand that the case was taken to an employment tribunal where the employer’s decision was upheld. I am not aware of the full details and I will not be drawn further on the issue.</w:t>
      </w:r>
    </w:p>
    <w:p>
      <w:r>
        <w:rPr>
          <w:sz w:val="22"/>
        </w:rPr>
        <w:t>The right hon. Gentleman asked me about British Transport police numbers. The number of officers is in the region of 2,800.</w:t>
      </w:r>
    </w:p>
    <w:p/>
    <w:p>
      <w:r>
        <w:rPr>
          <w:b/>
          <w:color w:val="1A4A6E"/>
          <w:sz w:val="22"/>
        </w:rPr>
        <w:t>Holden</w:t>
      </w:r>
    </w:p>
    <w:p>
      <w:r>
        <w:rPr>
          <w:sz w:val="22"/>
        </w:rPr>
        <w:t>Nobody from the Department for Transport has reached out to a heroic bus driver, and the Secretary of State is clearly not really paying attention to officer numbers either, because they are down by 112. Ironically, that is the same number of unpaid tickets racked up by fare dodger Charles Brohiri, stealing £48,000 from passengers and taxpayers. He did not even receive a custodial sentence. I ask the Secretary of State again whether her Department has made any representations about the leniency of that sentence, or whether she is comfortable with a two-tier justice system in which bus drivers who defend their passengers lose their jobs and fare dodgers walk free.</w:t>
      </w:r>
    </w:p>
    <w:p/>
    <w:p>
      <w:r>
        <w:rPr>
          <w:b/>
          <w:color w:val="1A4A6E"/>
          <w:sz w:val="22"/>
        </w:rPr>
        <w:t>Heidi Alexander</w:t>
      </w:r>
    </w:p>
    <w:p>
      <w:r>
        <w:rPr>
          <w:sz w:val="22"/>
        </w:rPr>
        <w:t>Can I gently suggest to the right hon. Gentleman that he listens to the answers that I give? He claims that I am not across the details of the BTP numbers, but I can tell him that there has been a slight decrease from 2,910 to 2,852 full-time equivalents in the last year. I can also tell him that BTP has recently been given a 15% increase to its budget, worth £63 million over the three-year settlement. That will see over 200 more police officers recruited, including for a dedicated capability to tackle violence and intimidation against women and girls.</w:t>
      </w:r>
    </w:p>
    <w:p>
      <w:r>
        <w:rPr>
          <w:sz w:val="22"/>
        </w:rPr>
        <w:t>The right hon. Gentleman will know—or should know—that sentencing is a matter for the independent judiciary in this country. It is right that the operator took legal action in the case that he mentions, as persistent and prolific fare dodging not only undermines revenues for the railway, but is unfair for other passengers.</w:t>
      </w:r>
    </w:p>
    <w:p/>
    <w:p>
      <w:r>
        <w:rPr>
          <w:b/>
          <w:color w:val="1A4A6E"/>
          <w:sz w:val="22"/>
        </w:rPr>
        <w:t>Jas Athwal (Lab)</w:t>
      </w:r>
    </w:p>
    <w:p>
      <w:r>
        <w:rPr>
          <w:sz w:val="22"/>
        </w:rPr>
        <w:t>T7. Soaring car insurance costs are pricing young people off the roads. One constituent was recently quoted £3,000 and another £5,000. They are far from unique. What are the Government doing to bring down the cost of driving and make insurance affordable for young people again?</w:t>
      </w:r>
    </w:p>
    <w:p/>
    <w:p>
      <w:r>
        <w:rPr>
          <w:b/>
          <w:color w:val="1A4A6E"/>
          <w:sz w:val="22"/>
        </w:rPr>
        <w:t>Lilian Greenwood (The Parliamentary Under-Secretary of State for Transport)</w:t>
      </w:r>
    </w:p>
    <w:p>
      <w:r>
        <w:rPr>
          <w:sz w:val="22"/>
        </w:rPr>
        <w:t>We published the motor insurance taskforce report in December, highlighting the actions being taken to tackle claims costs and, ultimately, to help reduce motorists’ premiums. We are also consulting on a minimum learning period for learner drivers, which may help to reduce premiums if the number of collisions involving young and novice drivers falls.</w:t>
      </w:r>
    </w:p>
    <w:p/>
    <w:p>
      <w:r>
        <w:rPr>
          <w:b/>
          <w:color w:val="1A4A6E"/>
          <w:sz w:val="22"/>
        </w:rPr>
        <w:t>Speaker</w:t>
      </w:r>
    </w:p>
    <w:p>
      <w:r>
        <w:rPr>
          <w:sz w:val="22"/>
        </w:rPr>
        <w:t>I call the Liberal Democrat spokesperson.</w:t>
      </w:r>
    </w:p>
    <w:p/>
    <w:p>
      <w:r>
        <w:rPr>
          <w:b/>
          <w:color w:val="1A4A6E"/>
          <w:sz w:val="22"/>
        </w:rPr>
        <w:t>Olly Glover (LD)</w:t>
      </w:r>
    </w:p>
    <w:p>
      <w:r>
        <w:rPr>
          <w:sz w:val="22"/>
        </w:rPr>
        <w:t>The Government have big ambitions for active travel, but their targets in the third cycling and walking investment strategy are neither bold nor measurable. Over 40 organisations, including some Labour mayoral authorities, have called for a target of 50% of short urban journeys being walked, wheeled or cycled by 2030, as well as planning for a national active travel network. What does the Secretary of State say in response?</w:t>
      </w:r>
    </w:p>
    <w:p/>
    <w:p>
      <w:r>
        <w:rPr>
          <w:b/>
          <w:color w:val="1A4A6E"/>
          <w:sz w:val="22"/>
        </w:rPr>
        <w:t>Lilian Greenwood</w:t>
      </w:r>
    </w:p>
    <w:p>
      <w:r>
        <w:rPr>
          <w:sz w:val="22"/>
        </w:rPr>
        <w:t>As I am sure the hon. Gentleman knows, we consulted on the third cycling and walking investment strategy. That consultation closed in December and we are carefully considering all the representations that have been made. We will publish the final strategy in the spring.</w:t>
      </w:r>
    </w:p>
    <w:p/>
    <w:p>
      <w:r>
        <w:rPr>
          <w:b/>
          <w:color w:val="1A4A6E"/>
          <w:sz w:val="22"/>
        </w:rPr>
        <w:t>Katrina Murray (Lab)</w:t>
      </w:r>
    </w:p>
    <w:p>
      <w:r>
        <w:rPr>
          <w:sz w:val="22"/>
        </w:rPr>
        <w:t>T8.   Cumbernauld will get its first direct service to London in the spring, when Lumo’s new Stirling to London Euston service starts stopping at Greenfaulds station. How will the Department ensure that rail reform allows communities such as mine to continue to benefit from open access services?</w:t>
      </w:r>
    </w:p>
    <w:p/>
    <w:p>
      <w:r>
        <w:rPr>
          <w:b/>
          <w:color w:val="1A4A6E"/>
          <w:sz w:val="22"/>
        </w:rPr>
        <w:t>Heidi Alexander</w:t>
      </w:r>
    </w:p>
    <w:p>
      <w:r>
        <w:rPr>
          <w:sz w:val="22"/>
        </w:rPr>
        <w:t>I am pleased that the expansion of Lumo services from Cumbernauld to London will soon benefit my hon. Friend’s constituents. The Department’s position on open access is clear: there will be a place for it in the reformed rail sector where it adds value. Great British Railways will oversee a rail network that delivers better services for passengers, and we know that there is a role for open access in supporting that aim.</w:t>
      </w:r>
    </w:p>
    <w:p/>
    <w:p>
      <w:r>
        <w:rPr>
          <w:b/>
          <w:color w:val="1A4A6E"/>
          <w:sz w:val="22"/>
        </w:rPr>
        <w:t>Marie Goldman (LD)</w:t>
      </w:r>
    </w:p>
    <w:p>
      <w:r>
        <w:rPr>
          <w:sz w:val="22"/>
        </w:rPr>
        <w:t>T2. Over the weekend, I saw the appalling state of roads in my Chelmsford constituency, such as Oaklands Crescent and Dorset Avenue, that Conservative-run Essex county council has failed time and again to repair properly. Does the Secretary of State agree that patching potholes, and so having to come back to them time and again, is a terrible waste of public funds?</w:t>
      </w:r>
    </w:p>
    <w:p/>
    <w:p>
      <w:r>
        <w:rPr>
          <w:b/>
          <w:color w:val="1A4A6E"/>
          <w:sz w:val="22"/>
        </w:rPr>
        <w:t>Heidi Alexander</w:t>
      </w:r>
    </w:p>
    <w:p>
      <w:r>
        <w:rPr>
          <w:sz w:val="22"/>
        </w:rPr>
        <w:t>That is precisely why we have established an accountability and transparency framework for local authorities, under which they need to report to us the amount of proactive resurfacing they are doing, which can obviously represent better value for money for the taxpayer. I know that people want to see contractors getting it right first time, and the Government are determined to work with local authorities to make sure that is the case.</w:t>
      </w:r>
    </w:p>
    <w:p/>
    <w:p>
      <w:r>
        <w:rPr>
          <w:b/>
          <w:color w:val="1A4A6E"/>
          <w:sz w:val="22"/>
        </w:rPr>
        <w:t>Sarah Edwards (Lab)</w:t>
      </w:r>
    </w:p>
    <w:p>
      <w:r>
        <w:rPr>
          <w:sz w:val="22"/>
        </w:rPr>
        <w:t>T9. Residents in my constituency have faced years of disruption from High Speed 2, and the saga continues. Upcoming works on the A38 include an 11-day closure at the Swinfen interchange and a year-long closure of the northbound slip road at Streethay in neighbouring Lichfield. These measures will inevitably push traffic on to the A5 bypass and through villages including Hints, Weeford, Whittington and Swinfen, causing significant disruption to my constituents. [Interruption.] Will the Secretary of State outline when my constituents can expect these works to be completed? What assurances can be given that the disruption will be minimised?</w:t>
      </w:r>
    </w:p>
    <w:p/>
    <w:p>
      <w:r>
        <w:rPr>
          <w:b/>
          <w:color w:val="1A4A6E"/>
          <w:sz w:val="22"/>
        </w:rPr>
        <w:t>Speaker</w:t>
      </w:r>
    </w:p>
    <w:p>
      <w:r>
        <w:rPr>
          <w:sz w:val="22"/>
        </w:rPr>
        <w:t>Order. I do not need advice from the Opposition Benches that somebody is reading. Members should not just pick on one side—it is happening on both sides of the House. I do not like reading, but I expect the House to be tolerant on both sides. I am sure Opposition Members will also shout when they see someone on their own side doing it—not!</w:t>
      </w:r>
    </w:p>
    <w:p/>
    <w:p>
      <w:r>
        <w:rPr>
          <w:b/>
          <w:color w:val="1A4A6E"/>
          <w:sz w:val="22"/>
        </w:rPr>
        <w:t>Heidi Alexander</w:t>
      </w:r>
    </w:p>
    <w:p>
      <w:r>
        <w:rPr>
          <w:sz w:val="22"/>
        </w:rPr>
        <w:t>I recognise that for local people, road closures can be one of the most disruptive aspects of major projects. I know that HS2 works very closely with highways authorities to minimise the impacts. Doing the essential work on the A38 in a single 11-day closure will avoid around six months of repeated full-weekend closures.</w:t>
      </w:r>
    </w:p>
    <w:p/>
    <w:p>
      <w:r>
        <w:rPr>
          <w:b/>
          <w:color w:val="1A4A6E"/>
          <w:sz w:val="22"/>
        </w:rPr>
        <w:t>Ian Sollom (LD)</w:t>
      </w:r>
    </w:p>
    <w:p>
      <w:r>
        <w:rPr>
          <w:sz w:val="22"/>
        </w:rPr>
        <w:t>T3. The B1050 between Earith and Willingham in my constituency is one of many peat-affected roads in Cambridgeshire. Such roads cost up to four times more to repair than others, and repairs last just a fraction of the time. The Secretary of State will know that the funding formula for highways maintenance is based on road length and does not take account of geological conditions. These roads are really dangerous to drive on, and my constituents are really frightened. Will she consider creating a special budget for peat-affected roads, or at least adjusting the formula to take account of geological conditions?</w:t>
      </w:r>
    </w:p>
    <w:p/>
    <w:p>
      <w:r>
        <w:rPr>
          <w:b/>
          <w:color w:val="1A4A6E"/>
          <w:sz w:val="22"/>
        </w:rPr>
        <w:t>Heidi Alexander</w:t>
      </w:r>
    </w:p>
    <w:p>
      <w:r>
        <w:rPr>
          <w:sz w:val="22"/>
        </w:rPr>
        <w:t>I appreciate that certain roads and certain parts of the country face different challenges due to their geology. I will certainly raise the hon. Member’s point with the Roads Minister, and we will come back to him.</w:t>
      </w:r>
    </w:p>
    <w:p/>
    <w:p>
      <w:r>
        <w:rPr>
          <w:b/>
          <w:color w:val="1A4A6E"/>
          <w:sz w:val="22"/>
        </w:rPr>
        <w:t>Lewis Atkinson (Lab)</w:t>
      </w:r>
    </w:p>
    <w:p>
      <w:r>
        <w:rPr>
          <w:sz w:val="22"/>
        </w:rPr>
        <w:t>Network Rail has rightly apologised for its failure to deliver a functional Sunderland station following refurbishment. We now have the bare basics in place, and plans for improvement. Will the Secretary of State join me in asking Northern Rail to get on with delivering those improvements, and will she arrange a meeting for me with the Rail Minister to discuss that?</w:t>
      </w:r>
    </w:p>
    <w:p/>
    <w:p>
      <w:r>
        <w:rPr>
          <w:b/>
          <w:color w:val="1A4A6E"/>
          <w:sz w:val="22"/>
        </w:rPr>
        <w:t>Heidi Alexander</w:t>
      </w:r>
    </w:p>
    <w:p>
      <w:r>
        <w:rPr>
          <w:sz w:val="22"/>
        </w:rPr>
        <w:t>I am happy to arrange that meeting. Like my hon. Friend, I want Sunderland station to be at the heart of a vibrant community, and I pay tribute to him for his campaigning on the issue. I do expect Northern to work closely with him, businesses and the local community to further improve the station, and I look forward to that meeting taking place with the Rail Minister to discuss what more we can do.</w:t>
      </w:r>
    </w:p>
    <w:p/>
    <w:p>
      <w:r>
        <w:rPr>
          <w:b/>
          <w:color w:val="1A4A6E"/>
          <w:sz w:val="22"/>
        </w:rPr>
        <w:t>Martin Wrigley (LD)</w:t>
      </w:r>
    </w:p>
    <w:p>
      <w:r>
        <w:rPr>
          <w:sz w:val="22"/>
        </w:rPr>
        <w:t>T4.   Roadworks in my constituency are causing traffic hell, and residents have had enough. With the two-year closure of the A382 for much-needed work, utilities companies are taking advantage by doing roadworks everywhere, and the county council is powerless to cause them to co-operate and co-ordinate. What does the Secretary of State suggest I say to my residents, whom I am meeting this evening?</w:t>
      </w:r>
    </w:p>
    <w:p/>
    <w:p>
      <w:r>
        <w:rPr>
          <w:b/>
          <w:color w:val="1A4A6E"/>
          <w:sz w:val="22"/>
        </w:rPr>
        <w:t>Heidi Alexander</w:t>
      </w:r>
    </w:p>
    <w:p>
      <w:r>
        <w:rPr>
          <w:sz w:val="22"/>
        </w:rPr>
        <w:t>The hon. Member may wish to tell his residents about the Government’s determination to tackle these issues. For example, we have doubled the fines that local authorities can charge utility companies when works overrun. I recognise how disruptive these works are for local communities, and it is an issue that the Government take very seriously. [ Official Report , 23 February 2026; Vol. 781, c. 1WC.] (Correction)</w:t>
      </w:r>
    </w:p>
    <w:p/>
    <w:p>
      <w:r>
        <w:rPr>
          <w:b/>
          <w:color w:val="1A4A6E"/>
          <w:sz w:val="22"/>
        </w:rPr>
        <w:t>Jeevun Sandher (Lab)</w:t>
      </w:r>
    </w:p>
    <w:p>
      <w:r>
        <w:rPr>
          <w:sz w:val="22"/>
        </w:rPr>
        <w:t>The last Government cut bus services in my community by half, so I am glad that this Government are putting more money into my local community, but we do need more bus services, particularly in rural areas. Will the Minister set out how we are going to improve local bus services, particularly with franchising, in Loughborough, Shepshed and the villages?</w:t>
      </w:r>
    </w:p>
    <w:p/>
    <w:p>
      <w:r>
        <w:rPr>
          <w:b/>
          <w:color w:val="1A4A6E"/>
          <w:sz w:val="22"/>
        </w:rPr>
        <w:t>Lilian Greenwood</w:t>
      </w:r>
    </w:p>
    <w:p>
      <w:r>
        <w:rPr>
          <w:sz w:val="22"/>
        </w:rPr>
        <w:t>My hon. Friend is absolutely right to raise this issue. We are working closely with local authorities interested in franchising to identify models that work and to offer them tailored support. We are funding bus franchising pilots that will test the viability of up to five different models and investigate how they can be used to deliver improved bus services for passengers, particularly in more rural locations.</w:t>
      </w:r>
    </w:p>
    <w:p/>
    <w:p>
      <w:r>
        <w:rPr>
          <w:b/>
          <w:color w:val="1A4A6E"/>
          <w:sz w:val="22"/>
        </w:rPr>
        <w:t>Will Forster (LD)</w:t>
      </w:r>
    </w:p>
    <w:p>
      <w:r>
        <w:rPr>
          <w:sz w:val="22"/>
        </w:rPr>
        <w:t>T5. Despite my constituency being just 30 minutes from London, my constituents cannot use tap-in, tap-out technology to commute. Will the Transport Secretary agree to back the Liberal Democrat amendment to the Railways Bill to roll out tap-in, tap-out infrastructure across the country, as well as introducing it for my constituents?</w:t>
      </w:r>
    </w:p>
    <w:p/>
    <w:p>
      <w:r>
        <w:rPr>
          <w:b/>
          <w:color w:val="1A4A6E"/>
          <w:sz w:val="22"/>
        </w:rPr>
        <w:t>Heidi Alexander</w:t>
      </w:r>
    </w:p>
    <w:p>
      <w:r>
        <w:rPr>
          <w:sz w:val="22"/>
        </w:rPr>
        <w:t>I can tell the hon. Gentleman that we are already on this issue across the wider south-east. We are expanding the pay-as-you-go system with tap-in, tap-out technology, and further stations are due to come online. I am happy to talk about a further tranche beyond that, but we need to crack on with the ones that are already in the pipeline.</w:t>
      </w:r>
    </w:p>
    <w:p/>
    <w:p>
      <w:r>
        <w:rPr>
          <w:b/>
          <w:color w:val="1A4A6E"/>
          <w:sz w:val="22"/>
        </w:rPr>
        <w:t>Lloyd Hatton (Lab)</w:t>
      </w:r>
    </w:p>
    <w:p>
      <w:r>
        <w:rPr>
          <w:sz w:val="22"/>
        </w:rPr>
        <w:t>I will keep it short and sweet, Mr Speaker. Weymouth train station does not have a working toilet, which means that wheelchair users, passengers with heavy luggage and parents with a pram are left having to go 20 minutes to get to the nearest toilet. Will the Secretary of State work constructively with South Western Railway to finally get a working toilet at Weymouth train station?</w:t>
      </w:r>
    </w:p>
    <w:p/>
    <w:p>
      <w:r>
        <w:rPr>
          <w:b/>
          <w:color w:val="1A4A6E"/>
          <w:sz w:val="22"/>
        </w:rPr>
        <w:t>Heidi Alexander</w:t>
      </w:r>
    </w:p>
    <w:p>
      <w:r>
        <w:rPr>
          <w:sz w:val="22"/>
        </w:rPr>
        <w:t>I understand that the public toilets in Weymouth station have been closed for several years, due to antisocial behaviour and vandalism. That is unacceptable, and I can assure my hon. Friend that my Department will raise it with South Western Railway.</w:t>
      </w:r>
    </w:p>
    <w:p/>
    <w:p>
      <w:r>
        <w:rPr>
          <w:b/>
          <w:color w:val="1A4A6E"/>
          <w:sz w:val="22"/>
        </w:rPr>
        <w:t>Ellie Chowns (Green)</w:t>
      </w:r>
    </w:p>
    <w:p>
      <w:r>
        <w:rPr>
          <w:sz w:val="22"/>
        </w:rPr>
        <w:t>T6.   In the past seven months, I have been contacted by 18 constituents who have faced unacceptable delays in getting responses from the Driver and Vehicle Licensing Agency about licensing issues where a review by the medical team is required. Each time I have intervened and each time the issue has been resolved, but it is not the mark of a functioning system that an MP has to intervene in every complaint to get a response. What will the Secretary of State do to ensure that constituents can get a response from the DVLA without having to mobilise their MP every time?</w:t>
      </w:r>
    </w:p>
    <w:p/>
    <w:p>
      <w:r>
        <w:rPr>
          <w:b/>
          <w:color w:val="1A4A6E"/>
          <w:sz w:val="22"/>
        </w:rPr>
        <w:t>Heidi Alexander</w:t>
      </w:r>
    </w:p>
    <w:p>
      <w:r>
        <w:rPr>
          <w:sz w:val="22"/>
        </w:rPr>
        <w:t>The hon. Lady is right to raise this issue. I have been in contact with the DVLA about this matter; it is putting new systems in place to ensure that it is doing everything that it can, as standard, to process these cases as quickly as possible. In the meantime, I have been keen to ensure that there is an escalation mechanism. I am pleased to hear that her constituents have got a quicker response after they have contacted her, but that should not have to be the case or the norm.</w:t>
      </w:r>
    </w:p>
    <w:p/>
    <w:p>
      <w:r>
        <w:rPr>
          <w:b/>
          <w:color w:val="1A4A6E"/>
          <w:sz w:val="22"/>
        </w:rPr>
        <w:t>Leigh Ingham (Lab)</w:t>
      </w:r>
    </w:p>
    <w:p>
      <w:r>
        <w:rPr>
          <w:sz w:val="22"/>
        </w:rPr>
        <w:t>We on the Labour Benches know that effective bus services are key to economic growth. Unfortunately, when Staffordshire county council was run by the Conservatives, it sought to cut bus services in my county by 41%. One of those was a direct service from the train station to Staffordshire technology park. Does the Minister agree that investing in our bus services is key to growing our towns economically?</w:t>
      </w:r>
    </w:p>
    <w:p/>
    <w:p>
      <w:r>
        <w:rPr>
          <w:b/>
          <w:color w:val="1A4A6E"/>
          <w:sz w:val="22"/>
        </w:rPr>
        <w:t>Lilian Greenwood</w:t>
      </w:r>
    </w:p>
    <w:p>
      <w:r>
        <w:rPr>
          <w:sz w:val="22"/>
        </w:rPr>
        <w:t>Yes—my hon. Friend is absolutely right. We are giving local authorities the powers and funding, and we expect local authorities to use them.</w:t>
      </w:r>
    </w:p>
    <w:p/>
    <w:p>
      <w:r>
        <w:rPr>
          <w:b/>
          <w:color w:val="1A4A6E"/>
          <w:sz w:val="22"/>
        </w:rPr>
        <w:t>Kieran Mullan (Con)</w:t>
      </w:r>
    </w:p>
    <w:p>
      <w:r>
        <w:rPr>
          <w:sz w:val="22"/>
        </w:rPr>
        <w:t>On a recent visit to St Richard’s Catholic college in my constituency, students told me that they face paying an astonishing extra £400 a year in bus fares. How can the Minister justify to those students and others in my constituency the cutting of our bus service funding by £2.5 million?</w:t>
      </w:r>
    </w:p>
    <w:p/>
    <w:p>
      <w:r>
        <w:rPr>
          <w:b/>
          <w:color w:val="1A4A6E"/>
          <w:sz w:val="22"/>
        </w:rPr>
        <w:t>Lilian Greenwood</w:t>
      </w:r>
    </w:p>
    <w:p>
      <w:r>
        <w:rPr>
          <w:sz w:val="22"/>
        </w:rPr>
        <w:t>I do not know the detail of the position in the hon. Member’s constituency, but I will ensure that the Minister responsible for bus services writes to him in relation to that issue.</w:t>
      </w:r>
    </w:p>
    <w:p/>
    <w:p>
      <w:r>
        <w:rPr>
          <w:b/>
          <w:color w:val="1A4A6E"/>
          <w:sz w:val="22"/>
        </w:rPr>
        <w:t>Jayne Kirkham (Lab/Co-op)</w:t>
      </w:r>
    </w:p>
    <w:p>
      <w:r>
        <w:rPr>
          <w:sz w:val="22"/>
        </w:rPr>
        <w:t>This Government have already invested millions in the future of Cornish industries but they are held back by poor transport links. Our rail link is struggling, and our airport is fragile. Will the Secretary of State confirm that she is committed to transport improvement in Cornwall through Devon?</w:t>
      </w:r>
    </w:p>
    <w:p/>
    <w:p>
      <w:r>
        <w:rPr>
          <w:b/>
          <w:color w:val="1A4A6E"/>
          <w:sz w:val="22"/>
        </w:rPr>
        <w:t>Heidi Alexander</w:t>
      </w:r>
    </w:p>
    <w:p>
      <w:r>
        <w:rPr>
          <w:sz w:val="22"/>
        </w:rPr>
        <w:t>My hon. Friend makes a really important point. I am due to meet her and colleagues soon to discuss the resilience of the rail network, among other matters. I appreciate that a well-functioning, high-quality public transport system is absolutely essential to getting the economy firing on all cylinders.</w:t>
      </w:r>
    </w:p>
    <w:p/>
    <w:p>
      <w:r>
        <w:rPr>
          <w:b/>
          <w:color w:val="1A4A6E"/>
          <w:sz w:val="22"/>
        </w:rPr>
        <w:t>Andrew Snowden (Con)</w:t>
      </w:r>
    </w:p>
    <w:p>
      <w:r>
        <w:rPr>
          <w:sz w:val="22"/>
        </w:rPr>
        <w:t>The Secretary of State mentioned the Northern Powerhouse Rail announcement and I am sure that it will not have evaded your attention, Mr Speaker, as it did not evade mine, that there was not a single penny for anywhere in the whole of Lancashire in that announcement. Can the Secretary of State update me on whether she has made any progress in identifying a funding pot or stream from which the south Fylde passing loop could be financed?</w:t>
      </w:r>
    </w:p>
    <w:p/>
    <w:p>
      <w:r>
        <w:rPr>
          <w:b/>
          <w:color w:val="1A4A6E"/>
          <w:sz w:val="22"/>
        </w:rPr>
        <w:t>Heidi Alexander</w:t>
      </w:r>
    </w:p>
    <w:p>
      <w:r>
        <w:rPr>
          <w:sz w:val="22"/>
        </w:rPr>
        <w:t>Improving connections between the great cities of the north of England—making those connections into Liverpool and Manchester better—will have a knock-on impact on the whole region. If the hon. Gentleman wants to write to me about the south Fylde line, in particular, I will come back to him.</w:t>
      </w:r>
    </w:p>
    <w:p/>
    <w:p>
      <w:r>
        <w:rPr>
          <w:b/>
          <w:color w:val="1A4A6E"/>
          <w:sz w:val="22"/>
        </w:rPr>
        <w:t>Gordon McKee (Lab)</w:t>
      </w:r>
    </w:p>
    <w:p>
      <w:r>
        <w:rPr>
          <w:sz w:val="22"/>
        </w:rPr>
        <w:t>The 29 bus route in Glasgow is being cut without consultation, and local people have signed my petition so that people in Mansewood and Hillpark are not left potentially cut off. Will the Minister join me in calling on the Scottish Government and Glasgow city council to do everything they can to protect that route?</w:t>
      </w:r>
    </w:p>
    <w:p/>
    <w:p>
      <w:r>
        <w:rPr>
          <w:b/>
          <w:color w:val="1A4A6E"/>
          <w:sz w:val="22"/>
        </w:rPr>
        <w:t>Lilian Greenwood</w:t>
      </w:r>
    </w:p>
    <w:p>
      <w:r>
        <w:rPr>
          <w:sz w:val="22"/>
        </w:rPr>
        <w:t>Yes, I will.</w:t>
      </w:r>
    </w:p>
    <w:p/>
    <w:p>
      <w:r>
        <w:rPr>
          <w:b/>
          <w:color w:val="1A4A6E"/>
          <w:sz w:val="22"/>
        </w:rPr>
        <w:t>Joe Robertson (Con)</w:t>
      </w:r>
    </w:p>
    <w:p>
      <w:r>
        <w:rPr>
          <w:sz w:val="22"/>
        </w:rPr>
        <w:t>Hard-working men and women in the coastguard, such as Bembridge resident Martin Groom, do vital work securing our borders, including, in some cases, intercepting small boats. The coastguard treats them as volunteers, but the Court of Appeal has disagreed and said that they are workers. Will the Government do the right thing and afford them all the rights, protections and fair payment that their worker status entails? The security of our nation relies on them.</w:t>
      </w:r>
    </w:p>
    <w:p/>
    <w:p>
      <w:r>
        <w:rPr>
          <w:b/>
          <w:color w:val="1A4A6E"/>
          <w:sz w:val="22"/>
        </w:rPr>
        <w:t>Keir Mather (The Parliamentary Under-Secretary of State for Transport)</w:t>
      </w:r>
    </w:p>
    <w:p>
      <w:r>
        <w:rPr>
          <w:sz w:val="22"/>
        </w:rPr>
        <w:t>The Government are currently considering the judgment handed down in the Groom case and the next steps that we will take with His Majesty’s Coastguard. In the meantime, we are grateful for the contribution of volunteers across wider society. They are a crucial part of how this country comes together and delivers for the common good.</w:t>
      </w:r>
    </w:p>
    <w:p/>
    <w:p>
      <w:r>
        <w:rPr>
          <w:b/>
          <w:color w:val="1A4A6E"/>
          <w:sz w:val="22"/>
        </w:rPr>
        <w:t>Daniel Francis (Lab)</w:t>
      </w:r>
    </w:p>
    <w:p>
      <w:r>
        <w:rPr>
          <w:sz w:val="22"/>
        </w:rPr>
        <w:t>Last month, my Conservative-controlled council in the London borough of Bexley issued a press release stating that DFT data showed that it has the seventh best roads in England. Will the Secretary of State confirm that the data shows that it has an amber rating and does not say that it has the seventh best roads in England?</w:t>
      </w:r>
    </w:p>
    <w:p/>
    <w:p>
      <w:r>
        <w:rPr>
          <w:b/>
          <w:color w:val="1A4A6E"/>
          <w:sz w:val="22"/>
        </w:rPr>
        <w:t>Heidi Alexander</w:t>
      </w:r>
    </w:p>
    <w:p>
      <w:r>
        <w:rPr>
          <w:sz w:val="22"/>
        </w:rPr>
        <w:t>I am very happy to clarify that that is a disingenuous claim, at best, from Conservative-controlled Bexley council. The Government did not publish a ranked list of authorities, but it is clear that, of the many councils that achieved a green rating overall, Bexley was not one—it was ranked amber.</w:t>
      </w:r>
    </w:p>
    <w:p/>
    <w:p>
      <w:r>
        <w:rPr>
          <w:b/>
          <w:color w:val="1A4A6E"/>
          <w:sz w:val="22"/>
        </w:rPr>
        <w:t>Andrew George (LD)</w:t>
      </w:r>
    </w:p>
    <w:p>
      <w:r>
        <w:rPr>
          <w:sz w:val="22"/>
        </w:rPr>
        <w:t>The Minister has referred to a local transport grant that is of course not available to the Isles of Scilly in my constituency, because it is not deemed to be a local transport authority. Attending medical appointments for my constituents from off-islands on a day like today would cost them £120 return. The Secretary of State has said that she is meeting fellow Members from Cornwall. Will she ensure that that meeting is on a cross-party basis, so that I can raise the serious transport problems on the Isles of Scilly?</w:t>
      </w:r>
    </w:p>
    <w:p/>
    <w:p>
      <w:r>
        <w:rPr>
          <w:b/>
          <w:color w:val="1A4A6E"/>
          <w:sz w:val="22"/>
        </w:rPr>
        <w:t>Keir Mather</w:t>
      </w:r>
    </w:p>
    <w:p>
      <w:r>
        <w:rPr>
          <w:sz w:val="22"/>
        </w:rPr>
        <w:t>The hon. Member is right to raise the transportation issues on the Isles of Scilly and in his constituency more widely—I would be very grateful if he wrote to the Secretary of State on that matter. I understand that the Rail Minister will be meeting the leader of the council of the Isles of Scilly to discuss further some of the issues that the hon. Member is campaigning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