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Strategy:  Rural Communities</w:t>
      </w:r>
    </w:p>
    <w:p>
      <w:r>
        <w:rPr>
          <w:sz w:val="20"/>
        </w:rPr>
        <w:t>12 February 2026  ·  Lords  ·  Oral Questions</w:t>
      </w:r>
    </w:p>
    <w:p>
      <w:r>
        <w:rPr>
          <w:b/>
        </w:rPr>
        <w:t xml:space="preserve">Policy areas: </w:t>
      </w:r>
      <w:r>
        <w:rPr>
          <w:sz w:val="20"/>
        </w:rPr>
        <w:t>Business and industry, Environment, Welfare and benefits</w:t>
      </w:r>
    </w:p>
    <w:p>
      <w:r>
        <w:rPr>
          <w:b/>
        </w:rPr>
        <w:t xml:space="preserve">Topics: </w:t>
      </w:r>
      <w:r>
        <w:rPr>
          <w:sz w:val="20"/>
        </w:rPr>
        <w:t>animal cruelty legislation, animal welfare standards, economic impact on livelihoods, imported meat labelling, rural community impact</w:t>
      </w:r>
    </w:p>
    <w:p>
      <w:r>
        <w:rPr>
          <w:b/>
        </w:rPr>
        <w:t xml:space="preserve">Source: </w:t>
      </w:r>
      <w:r>
        <w:rPr>
          <w:sz w:val="20"/>
        </w:rPr>
        <w:t>https://hansard.parliament.uk/Lords/2026-02-12/debates/C61CFD6C-CF85-4F78-B611-792063460D05/AnimalWelfareStrategyRuralCommunities</w:t>
      </w:r>
    </w:p>
    <w:p/>
    <w:p>
      <w:r>
        <w:rPr>
          <w:b/>
          <w:color w:val="1A4A6E"/>
          <w:sz w:val="22"/>
        </w:rPr>
        <w:t>Baroness Hunter of Auchenreoch</w:t>
      </w:r>
    </w:p>
    <w:p>
      <w:r>
        <w:rPr>
          <w:sz w:val="22"/>
        </w:rPr>
        <w:t>My Lords, the animal welfare strategy sets out a comprehensive package of reforms which will improve the lives of millions of animals across England, at home, on farm, and in the wild. In developing any legislation, we will of course take into consideration the viewpoints of all those with an interest in or who are impacted by the proposals and consider the costs and the benefits to a range of stakeholders, including those in rural communities.</w:t>
      </w:r>
    </w:p>
    <w:p/>
    <w:p>
      <w:r>
        <w:rPr>
          <w:b/>
          <w:color w:val="1A4A6E"/>
          <w:sz w:val="22"/>
        </w:rPr>
        <w:t>The Parliamentary Under-Secretary of State, Department for Environment, Food and Rural Affairs (Lab)</w:t>
      </w:r>
    </w:p>
    <w:p>
      <w:r>
        <w:rPr>
          <w:sz w:val="22"/>
        </w:rPr>
        <w:t>My Lords, Hunter by name, but not by nature. I am from the countryside and remain so. I startled my community by giving up meat decades ago, having read an early, in-depth investigation into food production. Standards have been greatly raised since then, and I applaud the Government in taking these further steps. What plans do the Government have in these considerations to avoid being distracted from their priorities, and not repeating Sir Tony Blair’s admission, despite my best efforts, of being insensitive to countryside interests? What plans do they have to ensure swift consultation with the rural community on the economic impact on their livelihoods and what support can be provided in any transition?</w:t>
      </w:r>
    </w:p>
    <w:p/>
    <w:p>
      <w:r>
        <w:rPr>
          <w:b/>
          <w:color w:val="1A4A6E"/>
          <w:sz w:val="22"/>
        </w:rPr>
        <w:t>Baroness Hunter of Auchenreoch</w:t>
      </w:r>
    </w:p>
    <w:p>
      <w:r>
        <w:rPr>
          <w:sz w:val="22"/>
        </w:rPr>
        <w:t>We are obviously very aware of any potential impact of a ban on rural communities, including rural businesses. I can confirm that Defra will be starting a consultation which will look for views on how to deliver a ban—the ban is our manifesto commitment. That will enable people to give their opinion on any impacts, including on rural communities and businesses. We welcome all points of view, and we will consider them very carefully. Stakeholder engagement will, of course, be an important element of the consultation process and will ensure that everyone can give their view and present their evidence.</w:t>
      </w:r>
    </w:p>
    <w:p/>
    <w:p>
      <w:r>
        <w:rPr>
          <w:b/>
          <w:color w:val="1A4A6E"/>
          <w:sz w:val="22"/>
        </w:rPr>
        <w:t>Baroness Hayman of Ullock</w:t>
      </w:r>
    </w:p>
    <w:p>
      <w:r>
        <w:rPr>
          <w:sz w:val="22"/>
        </w:rPr>
        <w:t>My Lords, has the Minister considered the future of foxhounds if trail hunting is to be banned? This a very real concern of those who live in the countryside.</w:t>
      </w:r>
    </w:p>
    <w:p/>
    <w:p>
      <w:r>
        <w:rPr>
          <w:b/>
          <w:color w:val="1A4A6E"/>
          <w:sz w:val="22"/>
        </w:rPr>
        <w:t>Baroness McIntosh of Pickering</w:t>
      </w:r>
    </w:p>
    <w:p>
      <w:r>
        <w:rPr>
          <w:sz w:val="22"/>
        </w:rPr>
        <w:t>I am aware of the concerns around foxhounds. To reiterate, the consultation will look at all views and concerns. I urge people who have concerns around the future of foxhounds to take part in the consultation, so that point can be properly considered and discussed as we move forward on the manifesto commitment.</w:t>
      </w:r>
    </w:p>
    <w:p/>
    <w:p>
      <w:r>
        <w:rPr>
          <w:b/>
          <w:color w:val="1A4A6E"/>
          <w:sz w:val="22"/>
        </w:rPr>
        <w:t>Baroness Hayman of Ullock</w:t>
      </w:r>
    </w:p>
    <w:p>
      <w:r>
        <w:rPr>
          <w:sz w:val="22"/>
        </w:rPr>
        <w:t>My Lords, our rural areas are defined by their communities, of which farmers are undoubtedly a very important part, both economically and socially. However, imported meat products, often produced at lower animal welfare standards, are threatening their ability to make a living. Will the Government therefore look at ensuring that imported meat products are clearly labelled so that consumers can make informed choices to support British farmers?</w:t>
      </w:r>
    </w:p>
    <w:p/>
    <w:p>
      <w:r>
        <w:rPr>
          <w:b/>
          <w:color w:val="1A4A6E"/>
          <w:sz w:val="22"/>
        </w:rPr>
        <w:t>Earl Russell</w:t>
      </w:r>
    </w:p>
    <w:p>
      <w:r>
        <w:rPr>
          <w:sz w:val="22"/>
        </w:rPr>
        <w:t>On the issues the noble Earl raised, I point him to two parts of the animal welfare strategy. First, we reference labelling. It is something that we will be looking at, not just on the issue he talked about but more broadly. There is a section on labelling. Secondly, we have a section on international impacts around animal welfare, which include trade. In the strategy, we recognise that animal welfare is a global issue, and we will continue to work internationally to champion high standards of animal welfare. That includes looking at how we manage our trade, because we have said quite publicly that we will not allow poor animal welfare standards to undermine our own standards here that our farmers meet.</w:t>
      </w:r>
    </w:p>
    <w:p/>
    <w:p>
      <w:r>
        <w:rPr>
          <w:b/>
          <w:color w:val="1A4A6E"/>
          <w:sz w:val="22"/>
        </w:rPr>
        <w:t>Baroness Hayman of Ullock</w:t>
      </w:r>
    </w:p>
    <w:p>
      <w:r>
        <w:rPr>
          <w:sz w:val="22"/>
        </w:rPr>
        <w:t>Can the Minister confirm that the Government have neither plans nor intentions to ban hound trailing?</w:t>
      </w:r>
    </w:p>
    <w:p/>
    <w:p>
      <w:r>
        <w:rPr>
          <w:b/>
          <w:color w:val="1A4A6E"/>
          <w:sz w:val="22"/>
        </w:rPr>
        <w:t>Lord Inglewood</w:t>
      </w:r>
    </w:p>
    <w:p>
      <w:r>
        <w:rPr>
          <w:sz w:val="22"/>
        </w:rPr>
        <w:t>I can confirm.</w:t>
      </w:r>
    </w:p>
    <w:p/>
    <w:p>
      <w:r>
        <w:rPr>
          <w:b/>
          <w:color w:val="1A4A6E"/>
          <w:sz w:val="22"/>
        </w:rPr>
        <w:t>Baroness Hayman of Ullock</w:t>
      </w:r>
    </w:p>
    <w:p>
      <w:r>
        <w:rPr>
          <w:sz w:val="22"/>
        </w:rPr>
        <w:t>Does the Minister accept that although we respect her position, the present Government are extremely unpopular in the countryside and that she is going to have to work extremely hard to make sure that rural people believe that this consultation is serious? So far, they do not, and she will have to work very hard indeed.</w:t>
      </w:r>
    </w:p>
    <w:p/>
    <w:p>
      <w:r>
        <w:rPr>
          <w:b/>
          <w:color w:val="1A4A6E"/>
          <w:sz w:val="22"/>
        </w:rPr>
        <w:t>Lord Deben</w:t>
      </w:r>
    </w:p>
    <w:p>
      <w:r>
        <w:rPr>
          <w:sz w:val="22"/>
        </w:rPr>
        <w:t>I do not think that the ban on trail hunting is the major concern of most rural communities. Most rural communities, including the one I live in, are more concerned about the fact that they may not have a GP, that may not be able to access a dentist, that their digital connectivity is poor and they cannot get a mobile signal, and that the economy is struggling—we know that rural productivity is less than urban productivity. There are many issues that impact rural communities. To reiterate, anyone who has an interest in or concerns around the ban should take part in the consultation.</w:t>
      </w:r>
    </w:p>
    <w:p/>
    <w:p>
      <w:r>
        <w:rPr>
          <w:b/>
          <w:color w:val="1A4A6E"/>
          <w:sz w:val="22"/>
        </w:rPr>
        <w:t>Baroness Hayman of Ullock</w:t>
      </w:r>
    </w:p>
    <w:p>
      <w:r>
        <w:rPr>
          <w:sz w:val="22"/>
        </w:rPr>
        <w:t>My Lords, we would all like to see the minimising of pain and distress to animals prior to slaughter, yet currently a substantial number of animals are slaughtered without prior stunning due to a derogation within domestic legislation, even though, as I understand it from speaking to a large halal slaughter house in my diocese, such stunning is acceptable within Islam. Will His Majesty’s Government work actively with our Jewish and Muslim friends to understand their religious needs and support the development of acceptable stunning methods and improve their uptake within those communities?</w:t>
      </w:r>
    </w:p>
    <w:p/>
    <w:p>
      <w:r>
        <w:rPr>
          <w:b/>
          <w:color w:val="1A4A6E"/>
          <w:sz w:val="22"/>
        </w:rPr>
        <w:t>The Lord Bishop of Hereford</w:t>
      </w:r>
    </w:p>
    <w:p>
      <w:r>
        <w:rPr>
          <w:sz w:val="22"/>
        </w:rPr>
        <w:t>The right reverend Prelate raises an important issue. I have previously met representatives from both Jewish and Muslim communities on religious slaughter. There is some acceptance of pre-stun slaughter for halal meat, as the right reverend Prelate pointed out. We are discussing that within the department. I will continue to do so, because animal welfare has to be at the forefront when we look at slaughter.</w:t>
      </w:r>
    </w:p>
    <w:p/>
    <w:p>
      <w:r>
        <w:rPr>
          <w:b/>
          <w:color w:val="1A4A6E"/>
          <w:sz w:val="22"/>
        </w:rPr>
        <w:t>Baroness Hayman of Ullock</w:t>
      </w:r>
    </w:p>
    <w:p>
      <w:r>
        <w:rPr>
          <w:sz w:val="22"/>
        </w:rPr>
        <w:t>My Lords, the animal welfare strategy seeks to regulate British farming even further and suggests unilateral action on the use of pig crates and hen cages. Can we have a cast-iron guarantee from the Minister that the same welfare standards will be applied to all imported food, including bacon and eggs, so that our farmers are not unfairly disadvantaged? Also, if any hunt members have broken the law on hunting, prosecute them fully, but trail hunting has nothing to do with animal welfare and would penalise all legitimate hound trailing, which has been done in this country for over 200 years, including Cumbrian footpacks such as the Melbreak in the Minister’s old constituency and the famous Blencathra in mine.</w:t>
      </w:r>
    </w:p>
    <w:p/>
    <w:p>
      <w:r>
        <w:rPr>
          <w:b/>
          <w:color w:val="1A4A6E"/>
          <w:sz w:val="22"/>
        </w:rPr>
        <w:t>Lord Blencathra</w:t>
      </w:r>
    </w:p>
    <w:p>
      <w:r>
        <w:rPr>
          <w:sz w:val="22"/>
        </w:rPr>
        <w:t>I may have to disagree with the noble Lord around some of our opinions on hunting. However, on the issues that he raised about trade, which are really important, the UK’s trade strategy has set out that we will not lower food standards and that we will uphold our high animal welfare standards. All agri-food products have to comply with our existing import requirements in order to be placed on the UK market, which includes ensuring that imported meat products have been slaughtered to animal welfare standards equivalent to our domestic standards. We also recognise concerns around methods of production which are not permitted in the UK, and we will always look at whether overseas produce has an unfair advantage and any impacts that may have.</w:t>
      </w:r>
    </w:p>
    <w:p/>
    <w:p>
      <w:r>
        <w:rPr>
          <w:b/>
          <w:color w:val="1A4A6E"/>
          <w:sz w:val="22"/>
        </w:rPr>
        <w:t>Baroness Hayman of Ullock</w:t>
      </w:r>
    </w:p>
    <w:p>
      <w:r>
        <w:rPr>
          <w:sz w:val="22"/>
        </w:rPr>
        <w:t>My Lords, I declare my interests as a farmer, president of the Countryside Alliance and long-standing member of the RSPCA. In my rural community and many others, if you have dead stock on your farm or a badly injured animal which needs to be put down, you ring the hunt kennels, which operate the national fallen stock scheme and, 24/7, they send a trained and efficient member of staff to end the animal’s suffering and remove the body. If the Government were to persist with their ill-advised commitment to ban lawful trail hunting, which is not about animal welfare but about dislike of people, what are their proposals to replace the system for relief of animal suffering? It is currently carried out by the hunts, and I think none of those who are pressing for the ban have volunteered to do it.</w:t>
      </w:r>
    </w:p>
    <w:p/>
    <w:p>
      <w:r>
        <w:rPr>
          <w:b/>
          <w:color w:val="1A4A6E"/>
          <w:sz w:val="22"/>
        </w:rPr>
        <w:t>Baroness Mallalieu</w:t>
      </w:r>
    </w:p>
    <w:p>
      <w:r>
        <w:rPr>
          <w:sz w:val="22"/>
        </w:rPr>
        <w:t>I am very aware that fallen stock is managed in that way. I am so sorry, but I am going to sound really boring today. A consultation will be starting shortly where all these issues can be fed in. I am very serious about this, and I want to do it properly, so I want to hear all concerns from all quarters.</w:t>
      </w:r>
    </w:p>
    <w:p/>
    <w:p>
      <w:r>
        <w:rPr>
          <w:b/>
          <w:color w:val="1A4A6E"/>
          <w:sz w:val="22"/>
        </w:rPr>
        <w:t>Baroness Hayman of Ullock</w:t>
      </w:r>
    </w:p>
    <w:p>
      <w:r>
        <w:rPr>
          <w:sz w:val="22"/>
        </w:rPr>
        <w:t>My Lords—</w:t>
      </w:r>
    </w:p>
    <w:p/>
    <w:p>
      <w:r>
        <w:rPr>
          <w:b/>
          <w:color w:val="1A4A6E"/>
          <w:sz w:val="22"/>
        </w:rPr>
        <w:t>Baroness Butler-Sloss</w:t>
      </w:r>
    </w:p>
    <w:p>
      <w:r>
        <w:rPr>
          <w:sz w:val="22"/>
        </w:rPr>
        <w:t>My Lords—</w:t>
      </w:r>
    </w:p>
    <w:p/>
    <w:p>
      <w:r>
        <w:rPr>
          <w:b/>
          <w:color w:val="1A4A6E"/>
          <w:sz w:val="22"/>
        </w:rPr>
        <w:t>Lord Trees</w:t>
      </w:r>
    </w:p>
    <w:p>
      <w:r>
        <w:rPr>
          <w:sz w:val="22"/>
        </w:rPr>
        <w:t>My Lords—</w:t>
      </w:r>
    </w:p>
    <w:p/>
    <w:p>
      <w:r>
        <w:rPr>
          <w:b/>
          <w:color w:val="1A4A6E"/>
          <w:sz w:val="22"/>
        </w:rPr>
        <w:t>Lord Herbert of South Downs</w:t>
      </w:r>
    </w:p>
    <w:p>
      <w:r>
        <w:rPr>
          <w:sz w:val="22"/>
        </w:rPr>
        <w:t>It is definitely the turn of the Cross Benches. Can they please make their minds up on who is asking the question?</w:t>
      </w:r>
    </w:p>
    <w:p/>
    <w:p>
      <w:r>
        <w:rPr>
          <w:b/>
          <w:color w:val="1A4A6E"/>
          <w:sz w:val="22"/>
        </w:rPr>
        <w:t>Captain of the Honourable Corps of Gentlemen-at-Arms and Chief Whip (Lab Co-op)</w:t>
      </w:r>
    </w:p>
    <w:p>
      <w:r>
        <w:rPr>
          <w:sz w:val="22"/>
        </w:rPr>
        <w:t>Given its mention in the animal welfare strategy, what progress have His Majesty’s Government made towards introducing a close season for the brown hare in England?</w:t>
      </w:r>
    </w:p>
    <w:p/>
    <w:p>
      <w:r>
        <w:rPr>
          <w:b/>
          <w:color w:val="1A4A6E"/>
          <w:sz w:val="22"/>
        </w:rPr>
        <w:t>Lord Trees</w:t>
      </w:r>
    </w:p>
    <w:p>
      <w:r>
        <w:rPr>
          <w:sz w:val="22"/>
        </w:rPr>
        <w:t>That is a really important question, because this is an incredibly important issue, and I am personally very committed to doing that. We are looking for the best and earliest legislative opportunity to bring in a close season for the brown hare, and I am keen that we get that done as soon as practically possible.</w:t>
      </w:r>
    </w:p>
    <w:p/>
    <w:p>
      <w:r>
        <w:rPr>
          <w:b/>
          <w:color w:val="1A4A6E"/>
          <w:sz w:val="22"/>
        </w:rPr>
        <w:t>Baroness Hayman of Ullock</w:t>
      </w:r>
    </w:p>
    <w:p>
      <w:r>
        <w:rPr>
          <w:sz w:val="22"/>
        </w:rPr>
        <w:t>That is a really important question, because this is an incredibly important issue, and I am personally very committed to doing that. We are looking for the best and earliest legislative opportunity to bring in a close season for the brown hare, and I am keen that we get that done as soon as practically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